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3E5" w:rsidRPr="00DF3C28" w:rsidRDefault="007763E5">
      <w:pPr>
        <w:jc w:val="center"/>
        <w:rPr>
          <w:sz w:val="28"/>
        </w:rPr>
      </w:pPr>
    </w:p>
    <w:p w:rsidR="007763E5" w:rsidRDefault="007763E5">
      <w:pPr>
        <w:jc w:val="center"/>
        <w:rPr>
          <w:sz w:val="28"/>
        </w:rPr>
      </w:pPr>
    </w:p>
    <w:p w:rsidR="00470306" w:rsidRDefault="00470306">
      <w:pPr>
        <w:jc w:val="center"/>
        <w:rPr>
          <w:sz w:val="28"/>
        </w:rPr>
      </w:pPr>
    </w:p>
    <w:p w:rsidR="00470306" w:rsidRPr="00470306" w:rsidRDefault="00470306" w:rsidP="00470306">
      <w:pPr>
        <w:jc w:val="center"/>
        <w:rPr>
          <w:color w:val="FF0000"/>
          <w:w w:val="50"/>
          <w:kern w:val="11"/>
          <w:sz w:val="92"/>
          <w:szCs w:val="92"/>
        </w:rPr>
      </w:pPr>
      <w:r w:rsidRPr="00470306">
        <w:rPr>
          <w:rFonts w:ascii="方正小标宋简体" w:eastAsia="方正小标宋简体" w:cs="方正小标宋简体" w:hint="eastAsia"/>
          <w:color w:val="FF0000"/>
          <w:w w:val="50"/>
          <w:kern w:val="11"/>
          <w:sz w:val="92"/>
          <w:szCs w:val="92"/>
        </w:rPr>
        <w:t>陕西石油普通教育管理移交中心文件</w:t>
      </w:r>
    </w:p>
    <w:p w:rsidR="007763E5" w:rsidRPr="00470306" w:rsidRDefault="007763E5">
      <w:pPr>
        <w:spacing w:line="280" w:lineRule="exact"/>
        <w:jc w:val="center"/>
        <w:rPr>
          <w:rFonts w:ascii="Times New Roman" w:eastAsia="宋体" w:hAnsi="Times New Roman"/>
        </w:rPr>
      </w:pPr>
    </w:p>
    <w:p w:rsidR="007763E5" w:rsidRDefault="007763E5">
      <w:pPr>
        <w:spacing w:line="280" w:lineRule="exact"/>
        <w:jc w:val="center"/>
      </w:pPr>
    </w:p>
    <w:p w:rsidR="007763E5" w:rsidRDefault="007763E5">
      <w:pPr>
        <w:spacing w:line="280" w:lineRule="exact"/>
        <w:jc w:val="center"/>
      </w:pPr>
    </w:p>
    <w:p w:rsidR="007763E5" w:rsidRDefault="007763E5">
      <w:pPr>
        <w:spacing w:line="280" w:lineRule="exact"/>
        <w:jc w:val="center"/>
      </w:pPr>
    </w:p>
    <w:p w:rsidR="007763E5" w:rsidRDefault="00BC6F19">
      <w:pPr>
        <w:jc w:val="center"/>
        <w:rPr>
          <w:rFonts w:eastAsia="仿宋_GB2312"/>
          <w:sz w:val="32"/>
          <w:szCs w:val="24"/>
        </w:rPr>
      </w:pPr>
      <w:r>
        <w:rPr>
          <w:rFonts w:eastAsia="仿宋_GB2312" w:hint="eastAsia"/>
          <w:sz w:val="32"/>
        </w:rPr>
        <w:t>陕油教发</w:t>
      </w:r>
      <w:r w:rsidR="008014B8">
        <w:rPr>
          <w:rFonts w:eastAsia="仿宋_GB2312" w:hint="eastAsia"/>
          <w:sz w:val="32"/>
        </w:rPr>
        <w:t>〔</w:t>
      </w:r>
      <w:r w:rsidR="008014B8">
        <w:rPr>
          <w:rFonts w:eastAsia="仿宋_GB2312"/>
          <w:sz w:val="32"/>
        </w:rPr>
        <w:t>202</w:t>
      </w:r>
      <w:r w:rsidR="00E333F7">
        <w:rPr>
          <w:rFonts w:eastAsia="仿宋_GB2312" w:hint="eastAsia"/>
          <w:sz w:val="32"/>
        </w:rPr>
        <w:t>3</w:t>
      </w:r>
      <w:r w:rsidR="008014B8">
        <w:rPr>
          <w:rFonts w:eastAsia="仿宋_GB2312" w:hint="eastAsia"/>
          <w:sz w:val="32"/>
        </w:rPr>
        <w:t>〕</w:t>
      </w:r>
      <w:r w:rsidR="00E86106">
        <w:rPr>
          <w:rFonts w:eastAsia="仿宋_GB2312"/>
          <w:sz w:val="32"/>
        </w:rPr>
        <w:t>2</w:t>
      </w:r>
      <w:r w:rsidR="008014B8">
        <w:rPr>
          <w:rFonts w:eastAsia="仿宋_GB2312" w:hint="eastAsia"/>
          <w:sz w:val="32"/>
        </w:rPr>
        <w:t>号</w:t>
      </w:r>
    </w:p>
    <w:p w:rsidR="007763E5" w:rsidRDefault="0038306D">
      <w:pPr>
        <w:ind w:firstLineChars="95" w:firstLine="199"/>
        <w:jc w:val="center"/>
        <w:rPr>
          <w:rFonts w:ascii="仿宋" w:eastAsia="仿宋" w:hAnsi="仿宋"/>
        </w:rPr>
      </w:pPr>
      <w:r>
        <w:rPr>
          <w:noProof/>
        </w:rPr>
        <w:pict>
          <v:line id="直线 2" o:spid="_x0000_s1027" style="position:absolute;left:0;text-align:left;z-index:251660288" from="6.1pt,5.45pt" to="450.3pt,5.45pt" strokecolor="red" strokeweight="1.5pt"/>
        </w:pict>
      </w:r>
      <w:r>
        <w:rPr>
          <w:noProof/>
        </w:rPr>
        <w:pict>
          <v:line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684.05pt" to="616.7pt,6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9moMAIAADQEAAAOAAAAZHJzL2Uyb0RvYy54bWysU0Gu0zAQ3SNxByv7NkmbljZq+oWals0H&#10;Kv3PAVzbaSwc27LdphXiClwAiR2sWLLnNnyOwdhtqn7YIEQWztgz8/xm5nl2c2gE2jNjuZJFlPaT&#10;CDFJFOVyW0Rv7le9SYSsw5JioSQroiOz0c386ZNZq3M2ULUSlBkEINLmrS6i2jmdx7ElNWuw7SvN&#10;JDgrZRrsYGu2MTW4BfRGxIMkGcetMlQbRZi1cFqenNE84FcVI+51VVnmkCgi4ObCasK68Ws8n+F8&#10;a7CuOTnTwP/AosFcwqUXqBI7jHaG/wHVcGKUVZXrE9XEqqo4YaEGqCZNfqvmrsaahVqgOVZf2mT/&#10;Hyx5tV8bxGkRDSMkcQMjevj47ceHzz+/f4L14esXNPRNarXNIXYh18aXSQ7yTt8q8tYiqRY1llsW&#10;yN4fNSCkPiN+lOI3VsNVm/alohCDd06Fjh0q03hI6AU6hMEcL4NhB4cIHI7GWTrMYH6k88U47xK1&#10;se4FUw3yRhEJLn3PcI73t9Z5IjjvQvyxVCsuRJi7kKgFttNklIQMqwSn3uvjrNluFsKgPQbprFYJ&#10;fKEs8FyHGbWTNKDVDNPl2XaYi5MNtwvp8aAW4HO2Ttp4N02my8lykvWywXjZy5Ky7D1fLbLeeJU+&#10;G5XDcrEo0/eeWprlNaeUSc+u02ma/Z0Ozi/mpLCLUi99iB+jh4YB2e4fSIdh+vmdlLBR9Lg23ZBB&#10;miH4/Iy89q/3YF8/9vkvAAAA//8DAFBLAwQUAAYACAAAACEAwBIMvuIAAAAOAQAADwAAAGRycy9k&#10;b3ducmV2LnhtbEyPwU7DMBBE70j9B2srcaNOmhKqEKeqIqFyQKoaOMDNjZckqr2OYrcJf497QOW4&#10;M6PZN/lmMppdcHCdJQHxIgKGVFvVUSPg4/3lYQ3MeUlKakso4AcdbIrZXS4zZUc64KXyDQsl5DIp&#10;oPW+zzh3dYtGuoXtkYL3bQcjfTiHhqtBjqHcaL6MopQb2VH40MoeyxbrU3U2Aj73u33/Vpapff3a&#10;jVOTxtXhSQtxP5+2z8A8Tv4Whit+QIciMB3tmZRjWkCyegxbfDCSdB0Du0aWSbICdvzTeJHz/zOK&#10;XwAAAP//AwBQSwECLQAUAAYACAAAACEAtoM4kv4AAADhAQAAEwAAAAAAAAAAAAAAAAAAAAAAW0Nv&#10;bnRlbnRfVHlwZXNdLnhtbFBLAQItABQABgAIAAAAIQA4/SH/1gAAAJQBAAALAAAAAAAAAAAAAAAA&#10;AC8BAABfcmVscy8ucmVsc1BLAQItABQABgAIAAAAIQBFp9moMAIAADQEAAAOAAAAAAAAAAAAAAAA&#10;AC4CAABkcnMvZTJvRG9jLnhtbFBLAQItABQABgAIAAAAIQDAEgy+4gAAAA4BAAAPAAAAAAAAAAAA&#10;AAAAAIoEAABkcnMvZG93bnJldi54bWxQSwUGAAAAAAQABADzAAAAmQUAAAAA&#10;" strokecolor="red" strokeweight="1.5pt"/>
        </w:pict>
      </w:r>
    </w:p>
    <w:p w:rsidR="00E86106" w:rsidRPr="008E7FC4" w:rsidRDefault="00E86106">
      <w:pPr>
        <w:ind w:firstLineChars="95" w:firstLine="199"/>
        <w:jc w:val="center"/>
        <w:rPr>
          <w:rFonts w:ascii="仿宋" w:eastAsia="仿宋" w:hAnsi="仿宋"/>
        </w:rPr>
      </w:pPr>
    </w:p>
    <w:p w:rsidR="000943CA" w:rsidRPr="000943CA" w:rsidRDefault="000943CA" w:rsidP="00DA4B72">
      <w:pPr>
        <w:spacing w:line="760" w:lineRule="exact"/>
        <w:jc w:val="center"/>
        <w:rPr>
          <w:rFonts w:ascii="方正小标宋简体" w:eastAsia="方正小标宋简体"/>
          <w:sz w:val="44"/>
          <w:szCs w:val="44"/>
        </w:rPr>
      </w:pPr>
      <w:r>
        <w:rPr>
          <w:rFonts w:ascii="方正小标宋简体" w:eastAsia="方正小标宋简体"/>
          <w:sz w:val="44"/>
          <w:szCs w:val="44"/>
        </w:rPr>
        <w:t>关于印发《</w:t>
      </w:r>
      <w:r w:rsidRPr="00290554">
        <w:rPr>
          <w:rFonts w:ascii="方正小标宋简体" w:eastAsia="方正小标宋简体" w:hint="eastAsia"/>
          <w:sz w:val="44"/>
          <w:szCs w:val="44"/>
        </w:rPr>
        <w:t>陕西石油普通教育管理移交中心</w:t>
      </w:r>
      <w:r w:rsidRPr="00714B8C">
        <w:rPr>
          <w:rFonts w:ascii="方正小标宋简体" w:eastAsia="方正小标宋简体" w:hAnsi="仿宋" w:hint="eastAsia"/>
          <w:sz w:val="44"/>
          <w:szCs w:val="44"/>
        </w:rPr>
        <w:t>名师工作室管理指导意见</w:t>
      </w:r>
      <w:r>
        <w:rPr>
          <w:rFonts w:ascii="方正小标宋简体" w:eastAsia="方正小标宋简体" w:hAnsi="仿宋" w:hint="eastAsia"/>
          <w:sz w:val="44"/>
          <w:szCs w:val="44"/>
        </w:rPr>
        <w:t>》的通知</w:t>
      </w:r>
    </w:p>
    <w:p w:rsidR="000943CA" w:rsidRDefault="000943CA" w:rsidP="00DA4B72">
      <w:pPr>
        <w:spacing w:line="580" w:lineRule="exact"/>
        <w:rPr>
          <w:rFonts w:ascii="仿宋" w:eastAsia="仿宋" w:hAnsi="仿宋"/>
          <w:sz w:val="32"/>
          <w:szCs w:val="32"/>
        </w:rPr>
      </w:pPr>
    </w:p>
    <w:p w:rsidR="000943CA" w:rsidRPr="00AE63C6" w:rsidRDefault="000943CA" w:rsidP="00DA4B72">
      <w:pPr>
        <w:spacing w:line="580" w:lineRule="exact"/>
        <w:rPr>
          <w:rFonts w:ascii="仿宋" w:eastAsia="仿宋" w:hAnsi="仿宋"/>
          <w:sz w:val="32"/>
          <w:szCs w:val="32"/>
        </w:rPr>
      </w:pPr>
      <w:r w:rsidRPr="00AE63C6">
        <w:rPr>
          <w:rFonts w:ascii="仿宋" w:eastAsia="仿宋" w:hAnsi="仿宋" w:hint="eastAsia"/>
          <w:sz w:val="32"/>
          <w:szCs w:val="32"/>
        </w:rPr>
        <w:t>各中小学</w:t>
      </w:r>
      <w:r>
        <w:rPr>
          <w:rFonts w:ascii="仿宋" w:eastAsia="仿宋" w:hAnsi="仿宋" w:hint="eastAsia"/>
          <w:sz w:val="32"/>
          <w:szCs w:val="32"/>
        </w:rPr>
        <w:t>、机关各部门、泾河退管站</w:t>
      </w:r>
      <w:r w:rsidRPr="00AE63C6">
        <w:rPr>
          <w:rFonts w:ascii="仿宋" w:eastAsia="仿宋" w:hAnsi="仿宋" w:hint="eastAsia"/>
          <w:sz w:val="32"/>
          <w:szCs w:val="32"/>
        </w:rPr>
        <w:t>：</w:t>
      </w:r>
    </w:p>
    <w:p w:rsidR="000943CA" w:rsidRDefault="000943CA" w:rsidP="00DA4B72">
      <w:pPr>
        <w:spacing w:line="580" w:lineRule="exact"/>
        <w:ind w:firstLineChars="200" w:firstLine="640"/>
        <w:rPr>
          <w:rFonts w:ascii="仿宋" w:eastAsia="仿宋" w:hAnsi="仿宋"/>
          <w:sz w:val="32"/>
          <w:szCs w:val="32"/>
        </w:rPr>
      </w:pPr>
      <w:r>
        <w:rPr>
          <w:rFonts w:ascii="仿宋" w:eastAsia="仿宋" w:hAnsi="仿宋" w:hint="eastAsia"/>
          <w:sz w:val="32"/>
          <w:szCs w:val="32"/>
        </w:rPr>
        <w:t>为</w:t>
      </w:r>
      <w:r w:rsidRPr="00714B8C">
        <w:rPr>
          <w:rFonts w:ascii="仿宋" w:eastAsia="仿宋" w:hAnsi="仿宋" w:hint="eastAsia"/>
          <w:sz w:val="32"/>
          <w:szCs w:val="32"/>
        </w:rPr>
        <w:t>贯彻落实《</w:t>
      </w:r>
      <w:r>
        <w:rPr>
          <w:rFonts w:ascii="仿宋" w:eastAsia="仿宋" w:hAnsi="仿宋" w:hint="eastAsia"/>
          <w:sz w:val="32"/>
          <w:szCs w:val="32"/>
        </w:rPr>
        <w:t>陕西</w:t>
      </w:r>
      <w:r w:rsidRPr="00714B8C">
        <w:rPr>
          <w:rFonts w:ascii="仿宋" w:eastAsia="仿宋" w:hAnsi="仿宋" w:hint="eastAsia"/>
          <w:sz w:val="32"/>
          <w:szCs w:val="32"/>
        </w:rPr>
        <w:t>石油普</w:t>
      </w:r>
      <w:r>
        <w:rPr>
          <w:rFonts w:ascii="仿宋" w:eastAsia="仿宋" w:hAnsi="仿宋" w:hint="eastAsia"/>
          <w:sz w:val="32"/>
          <w:szCs w:val="32"/>
        </w:rPr>
        <w:t>通</w:t>
      </w:r>
      <w:r w:rsidRPr="00714B8C">
        <w:rPr>
          <w:rFonts w:ascii="仿宋" w:eastAsia="仿宋" w:hAnsi="仿宋" w:hint="eastAsia"/>
          <w:sz w:val="32"/>
          <w:szCs w:val="32"/>
        </w:rPr>
        <w:t>教</w:t>
      </w:r>
      <w:r>
        <w:rPr>
          <w:rFonts w:ascii="仿宋" w:eastAsia="仿宋" w:hAnsi="仿宋" w:hint="eastAsia"/>
          <w:sz w:val="32"/>
          <w:szCs w:val="32"/>
        </w:rPr>
        <w:t>育管理移交</w:t>
      </w:r>
      <w:r w:rsidRPr="00714B8C">
        <w:rPr>
          <w:rFonts w:ascii="仿宋" w:eastAsia="仿宋" w:hAnsi="仿宋" w:hint="eastAsia"/>
          <w:sz w:val="32"/>
          <w:szCs w:val="32"/>
        </w:rPr>
        <w:t>中心（2021</w:t>
      </w:r>
      <w:r>
        <w:rPr>
          <w:rFonts w:ascii="仿宋" w:eastAsia="仿宋" w:hAnsi="仿宋" w:hint="eastAsia"/>
          <w:sz w:val="32"/>
          <w:szCs w:val="32"/>
        </w:rPr>
        <w:t>-</w:t>
      </w:r>
      <w:r w:rsidRPr="00714B8C">
        <w:rPr>
          <w:rFonts w:ascii="仿宋" w:eastAsia="仿宋" w:hAnsi="仿宋" w:hint="eastAsia"/>
          <w:sz w:val="32"/>
          <w:szCs w:val="32"/>
        </w:rPr>
        <w:t>2025年</w:t>
      </w:r>
      <w:r>
        <w:rPr>
          <w:rFonts w:ascii="仿宋" w:eastAsia="仿宋" w:hAnsi="仿宋" w:hint="eastAsia"/>
          <w:sz w:val="32"/>
          <w:szCs w:val="32"/>
        </w:rPr>
        <w:t>）发展规划》（陕油教</w:t>
      </w:r>
      <w:r w:rsidRPr="00B564C6">
        <w:rPr>
          <w:rFonts w:ascii="仿宋" w:eastAsia="仿宋" w:hAnsi="仿宋" w:hint="eastAsia"/>
          <w:sz w:val="32"/>
          <w:szCs w:val="32"/>
        </w:rPr>
        <w:t>发〔</w:t>
      </w:r>
      <w:r>
        <w:rPr>
          <w:rFonts w:ascii="仿宋" w:eastAsia="仿宋" w:hAnsi="仿宋" w:hint="eastAsia"/>
          <w:sz w:val="32"/>
          <w:szCs w:val="32"/>
        </w:rPr>
        <w:t>20</w:t>
      </w:r>
      <w:r>
        <w:rPr>
          <w:rFonts w:ascii="仿宋" w:eastAsia="仿宋" w:hAnsi="仿宋"/>
          <w:sz w:val="32"/>
          <w:szCs w:val="32"/>
        </w:rPr>
        <w:t>22</w:t>
      </w:r>
      <w:r w:rsidRPr="00B564C6">
        <w:rPr>
          <w:rFonts w:ascii="仿宋" w:eastAsia="仿宋" w:hAnsi="仿宋" w:hint="eastAsia"/>
          <w:sz w:val="32"/>
          <w:szCs w:val="32"/>
        </w:rPr>
        <w:t>〕</w:t>
      </w:r>
      <w:r>
        <w:rPr>
          <w:rFonts w:ascii="仿宋" w:eastAsia="仿宋" w:hAnsi="仿宋" w:hint="eastAsia"/>
          <w:sz w:val="32"/>
          <w:szCs w:val="32"/>
        </w:rPr>
        <w:t>3</w:t>
      </w:r>
      <w:r>
        <w:rPr>
          <w:rFonts w:ascii="仿宋" w:eastAsia="仿宋" w:hAnsi="仿宋"/>
          <w:sz w:val="32"/>
          <w:szCs w:val="32"/>
        </w:rPr>
        <w:t>5</w:t>
      </w:r>
      <w:r w:rsidRPr="00B564C6">
        <w:rPr>
          <w:rFonts w:ascii="仿宋" w:eastAsia="仿宋" w:hAnsi="仿宋" w:hint="eastAsia"/>
          <w:sz w:val="32"/>
          <w:szCs w:val="32"/>
        </w:rPr>
        <w:t>号）</w:t>
      </w:r>
      <w:r w:rsidRPr="00714B8C">
        <w:rPr>
          <w:rFonts w:ascii="仿宋" w:eastAsia="仿宋" w:hAnsi="仿宋"/>
          <w:sz w:val="32"/>
          <w:szCs w:val="32"/>
        </w:rPr>
        <w:t>精神，</w:t>
      </w:r>
      <w:r w:rsidR="00CF69A1" w:rsidRPr="00961FCD">
        <w:rPr>
          <w:rFonts w:ascii="仿宋" w:eastAsia="仿宋" w:hAnsi="仿宋" w:hint="eastAsia"/>
          <w:sz w:val="32"/>
          <w:szCs w:val="32"/>
        </w:rPr>
        <w:t>充分发挥各层次名师的示范引领和辐射带动作用，</w:t>
      </w:r>
      <w:r w:rsidR="00CF69A1">
        <w:rPr>
          <w:rFonts w:ascii="仿宋" w:eastAsia="仿宋" w:hAnsi="仿宋"/>
          <w:sz w:val="32"/>
          <w:szCs w:val="32"/>
        </w:rPr>
        <w:t>进一步规范中心名师工作室的管理和考核工作</w:t>
      </w:r>
      <w:r>
        <w:rPr>
          <w:rFonts w:ascii="仿宋" w:eastAsia="仿宋" w:hAnsi="仿宋" w:cs="仿宋"/>
          <w:sz w:val="32"/>
          <w:szCs w:val="32"/>
        </w:rPr>
        <w:t>，</w:t>
      </w:r>
      <w:r w:rsidR="00CF69A1" w:rsidRPr="005C3BD8">
        <w:rPr>
          <w:rFonts w:ascii="仿宋" w:eastAsia="仿宋" w:hAnsi="仿宋" w:hint="eastAsia"/>
          <w:sz w:val="32"/>
          <w:szCs w:val="32"/>
        </w:rPr>
        <w:t>现将</w:t>
      </w:r>
      <w:r w:rsidRPr="00AE63C6">
        <w:rPr>
          <w:rFonts w:ascii="仿宋" w:eastAsia="仿宋" w:hAnsi="仿宋" w:hint="eastAsia"/>
          <w:sz w:val="32"/>
          <w:szCs w:val="32"/>
        </w:rPr>
        <w:t>《</w:t>
      </w:r>
      <w:r w:rsidR="00CF69A1">
        <w:rPr>
          <w:rFonts w:ascii="仿宋" w:eastAsia="仿宋" w:hAnsi="仿宋" w:hint="eastAsia"/>
          <w:sz w:val="32"/>
          <w:szCs w:val="32"/>
        </w:rPr>
        <w:t>陕西石油普通教育管理移交中心名师工作室管理指导意见</w:t>
      </w:r>
      <w:r w:rsidRPr="00AE63C6">
        <w:rPr>
          <w:rFonts w:ascii="仿宋" w:eastAsia="仿宋" w:hAnsi="仿宋" w:hint="eastAsia"/>
          <w:sz w:val="32"/>
          <w:szCs w:val="32"/>
        </w:rPr>
        <w:t>》</w:t>
      </w:r>
      <w:r w:rsidR="00CF69A1" w:rsidRPr="005C3BD8">
        <w:rPr>
          <w:rFonts w:ascii="仿宋" w:eastAsia="仿宋" w:hAnsi="仿宋" w:hint="eastAsia"/>
          <w:sz w:val="32"/>
          <w:szCs w:val="32"/>
        </w:rPr>
        <w:t>(附件)印发给你们，请结合实际，认真贯彻执行。</w:t>
      </w:r>
    </w:p>
    <w:p w:rsidR="00DA4B72" w:rsidRPr="00AE63C6" w:rsidRDefault="00DA4B72" w:rsidP="00DA4B72">
      <w:pPr>
        <w:spacing w:line="580" w:lineRule="exact"/>
        <w:ind w:firstLineChars="200" w:firstLine="640"/>
        <w:rPr>
          <w:rFonts w:ascii="仿宋" w:eastAsia="仿宋" w:hAnsi="仿宋"/>
          <w:sz w:val="32"/>
          <w:szCs w:val="32"/>
        </w:rPr>
      </w:pPr>
    </w:p>
    <w:p w:rsidR="00E86106" w:rsidRDefault="000943CA" w:rsidP="00DA4B72">
      <w:pPr>
        <w:spacing w:line="580" w:lineRule="exact"/>
        <w:ind w:firstLineChars="200" w:firstLine="640"/>
        <w:rPr>
          <w:rFonts w:ascii="仿宋" w:eastAsia="仿宋" w:hAnsi="仿宋"/>
          <w:sz w:val="32"/>
          <w:szCs w:val="32"/>
        </w:rPr>
      </w:pPr>
      <w:r w:rsidRPr="00AE63C6">
        <w:rPr>
          <w:rFonts w:ascii="仿宋" w:eastAsia="仿宋" w:hAnsi="仿宋" w:hint="eastAsia"/>
          <w:sz w:val="32"/>
          <w:szCs w:val="32"/>
        </w:rPr>
        <w:t>附件：</w:t>
      </w:r>
    </w:p>
    <w:p w:rsidR="000943CA" w:rsidRDefault="00E86106" w:rsidP="00DA4B72">
      <w:pPr>
        <w:spacing w:line="580" w:lineRule="exact"/>
        <w:rPr>
          <w:rFonts w:ascii="仿宋" w:eastAsia="仿宋" w:hAnsi="仿宋"/>
          <w:sz w:val="32"/>
          <w:szCs w:val="32"/>
        </w:rPr>
      </w:pPr>
      <w:r>
        <w:rPr>
          <w:rFonts w:ascii="仿宋" w:eastAsia="仿宋" w:hAnsi="仿宋" w:hint="eastAsia"/>
          <w:sz w:val="32"/>
          <w:szCs w:val="32"/>
        </w:rPr>
        <w:t>1</w:t>
      </w:r>
      <w:r w:rsidRPr="00DC02DE">
        <w:rPr>
          <w:rFonts w:ascii="仿宋" w:eastAsia="仿宋" w:hAnsi="仿宋" w:hint="eastAsia"/>
          <w:sz w:val="32"/>
          <w:szCs w:val="32"/>
        </w:rPr>
        <w:t>.</w:t>
      </w:r>
      <w:r w:rsidR="000943CA" w:rsidRPr="00AE63C6">
        <w:rPr>
          <w:rFonts w:ascii="仿宋" w:eastAsia="仿宋" w:hAnsi="仿宋" w:hint="eastAsia"/>
          <w:sz w:val="32"/>
          <w:szCs w:val="32"/>
        </w:rPr>
        <w:t>《</w:t>
      </w:r>
      <w:r w:rsidR="00CF69A1">
        <w:rPr>
          <w:rFonts w:ascii="仿宋" w:eastAsia="仿宋" w:hAnsi="仿宋" w:hint="eastAsia"/>
          <w:sz w:val="32"/>
          <w:szCs w:val="32"/>
        </w:rPr>
        <w:t>陕西石油普通教育管理移交中心名师工作室管理指导意见</w:t>
      </w:r>
      <w:r w:rsidR="000943CA" w:rsidRPr="00AE63C6">
        <w:rPr>
          <w:rFonts w:ascii="仿宋" w:eastAsia="仿宋" w:hAnsi="仿宋" w:hint="eastAsia"/>
          <w:sz w:val="32"/>
          <w:szCs w:val="32"/>
        </w:rPr>
        <w:t>》</w:t>
      </w:r>
    </w:p>
    <w:p w:rsidR="00E86106" w:rsidRDefault="00E86106" w:rsidP="00DA4B72">
      <w:pPr>
        <w:spacing w:line="580" w:lineRule="exact"/>
        <w:rPr>
          <w:rFonts w:ascii="仿宋" w:eastAsia="仿宋" w:hAnsi="仿宋"/>
          <w:sz w:val="32"/>
          <w:szCs w:val="32"/>
        </w:rPr>
      </w:pPr>
      <w:r>
        <w:rPr>
          <w:rFonts w:ascii="仿宋" w:eastAsia="仿宋" w:hAnsi="仿宋"/>
          <w:sz w:val="32"/>
          <w:szCs w:val="32"/>
        </w:rPr>
        <w:lastRenderedPageBreak/>
        <w:t>2</w:t>
      </w:r>
      <w:r w:rsidRPr="00DC02DE">
        <w:rPr>
          <w:rFonts w:ascii="仿宋" w:eastAsia="仿宋" w:hAnsi="仿宋" w:hint="eastAsia"/>
          <w:sz w:val="32"/>
          <w:szCs w:val="32"/>
        </w:rPr>
        <w:t>.石油普教中心名师工作室申请表</w:t>
      </w:r>
    </w:p>
    <w:p w:rsidR="00E86106" w:rsidRPr="00815C20" w:rsidRDefault="00E86106" w:rsidP="00DA4B72">
      <w:pPr>
        <w:spacing w:line="580" w:lineRule="exact"/>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w:t>
      </w:r>
      <w:r w:rsidRPr="00DC02DE">
        <w:rPr>
          <w:rFonts w:ascii="仿宋" w:eastAsia="仿宋" w:hAnsi="仿宋" w:hint="eastAsia"/>
          <w:sz w:val="32"/>
          <w:szCs w:val="32"/>
        </w:rPr>
        <w:t>石油普教中心名师工作室考核细则</w:t>
      </w:r>
    </w:p>
    <w:p w:rsidR="008E7FC4" w:rsidRDefault="008E7FC4" w:rsidP="00DA4B72">
      <w:pPr>
        <w:spacing w:line="580" w:lineRule="exact"/>
        <w:rPr>
          <w:rFonts w:ascii="仿宋" w:eastAsia="仿宋" w:hAnsi="仿宋"/>
          <w:sz w:val="32"/>
          <w:szCs w:val="32"/>
        </w:rPr>
      </w:pPr>
    </w:p>
    <w:p w:rsidR="00DA4B72" w:rsidRDefault="00DA4B72" w:rsidP="00DA4B72">
      <w:pPr>
        <w:spacing w:line="580" w:lineRule="exact"/>
        <w:rPr>
          <w:rFonts w:ascii="仿宋" w:eastAsia="仿宋" w:hAnsi="仿宋"/>
          <w:sz w:val="32"/>
          <w:szCs w:val="32"/>
        </w:rPr>
      </w:pPr>
    </w:p>
    <w:p w:rsidR="00DA4B72" w:rsidRDefault="00DA4B72" w:rsidP="00DA4B72">
      <w:pPr>
        <w:spacing w:line="580" w:lineRule="exact"/>
        <w:rPr>
          <w:rFonts w:ascii="仿宋" w:eastAsia="仿宋" w:hAnsi="仿宋"/>
          <w:sz w:val="32"/>
          <w:szCs w:val="32"/>
        </w:rPr>
      </w:pPr>
    </w:p>
    <w:p w:rsidR="00DA4B72" w:rsidRPr="00E86106" w:rsidRDefault="00DA4B72" w:rsidP="00DA4B72">
      <w:pPr>
        <w:spacing w:line="580" w:lineRule="exact"/>
        <w:rPr>
          <w:rFonts w:ascii="仿宋" w:eastAsia="仿宋" w:hAnsi="仿宋"/>
          <w:sz w:val="32"/>
          <w:szCs w:val="32"/>
        </w:rPr>
      </w:pPr>
    </w:p>
    <w:p w:rsidR="008E7FC4" w:rsidRPr="00DC02DE" w:rsidRDefault="008E7FC4" w:rsidP="00DA4B72">
      <w:pPr>
        <w:spacing w:line="580" w:lineRule="exact"/>
        <w:rPr>
          <w:rFonts w:ascii="仿宋" w:eastAsia="仿宋" w:hAnsi="仿宋"/>
          <w:sz w:val="32"/>
          <w:szCs w:val="32"/>
        </w:rPr>
      </w:pPr>
      <w:r w:rsidRPr="00DC02DE">
        <w:rPr>
          <w:rFonts w:ascii="仿宋" w:eastAsia="仿宋" w:hAnsi="仿宋" w:hint="eastAsia"/>
          <w:sz w:val="32"/>
          <w:szCs w:val="32"/>
        </w:rPr>
        <w:t xml:space="preserve">                         陕西石油普通教育管理移交中心</w:t>
      </w:r>
    </w:p>
    <w:p w:rsidR="00CF69A1" w:rsidRPr="008E7FC4" w:rsidRDefault="008E7FC4" w:rsidP="00DA4B72">
      <w:pPr>
        <w:spacing w:line="580" w:lineRule="exact"/>
        <w:rPr>
          <w:rFonts w:ascii="仿宋" w:eastAsia="仿宋" w:hAnsi="仿宋"/>
          <w:sz w:val="32"/>
          <w:szCs w:val="32"/>
        </w:rPr>
      </w:pPr>
      <w:r w:rsidRPr="00DC02DE">
        <w:rPr>
          <w:rFonts w:ascii="仿宋" w:eastAsia="仿宋" w:hAnsi="仿宋" w:hint="eastAsia"/>
          <w:sz w:val="32"/>
          <w:szCs w:val="32"/>
        </w:rPr>
        <w:t xml:space="preserve">                             二○二三年一月十三日</w:t>
      </w: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E86106" w:rsidRDefault="00E86106" w:rsidP="00CF69A1">
      <w:pPr>
        <w:spacing w:line="560" w:lineRule="exact"/>
        <w:rPr>
          <w:rFonts w:ascii="黑体" w:eastAsia="黑体" w:hAnsi="黑体"/>
          <w:sz w:val="32"/>
          <w:szCs w:val="32"/>
        </w:rPr>
      </w:pPr>
    </w:p>
    <w:p w:rsidR="00470306" w:rsidRDefault="00470306" w:rsidP="00CF69A1">
      <w:pPr>
        <w:spacing w:line="560" w:lineRule="exact"/>
        <w:rPr>
          <w:rFonts w:ascii="黑体" w:eastAsia="黑体" w:hAnsi="黑体"/>
          <w:sz w:val="32"/>
          <w:szCs w:val="32"/>
        </w:rPr>
      </w:pPr>
    </w:p>
    <w:p w:rsidR="000943CA" w:rsidRPr="00CF69A1" w:rsidRDefault="00CF69A1" w:rsidP="00CF69A1">
      <w:pPr>
        <w:spacing w:line="560" w:lineRule="exact"/>
        <w:rPr>
          <w:rFonts w:ascii="黑体" w:eastAsia="黑体" w:hAnsi="黑体"/>
          <w:sz w:val="32"/>
          <w:szCs w:val="32"/>
        </w:rPr>
      </w:pPr>
      <w:r w:rsidRPr="00CF69A1">
        <w:rPr>
          <w:rFonts w:ascii="黑体" w:eastAsia="黑体" w:hAnsi="黑体"/>
          <w:sz w:val="32"/>
          <w:szCs w:val="32"/>
        </w:rPr>
        <w:lastRenderedPageBreak/>
        <w:t>附件</w:t>
      </w:r>
      <w:r w:rsidR="00E86106">
        <w:rPr>
          <w:rFonts w:ascii="黑体" w:eastAsia="黑体" w:hAnsi="黑体" w:hint="eastAsia"/>
          <w:sz w:val="32"/>
          <w:szCs w:val="32"/>
        </w:rPr>
        <w:t>1</w:t>
      </w:r>
    </w:p>
    <w:p w:rsidR="00CF69A1" w:rsidRPr="00FB7B63" w:rsidRDefault="00CF69A1" w:rsidP="00CF69A1">
      <w:pPr>
        <w:spacing w:line="560" w:lineRule="exact"/>
        <w:rPr>
          <w:rFonts w:ascii="仿宋" w:eastAsia="仿宋" w:hAnsi="仿宋"/>
          <w:sz w:val="32"/>
          <w:szCs w:val="32"/>
        </w:rPr>
      </w:pPr>
    </w:p>
    <w:p w:rsidR="007763E5" w:rsidRPr="00290554" w:rsidRDefault="008014B8" w:rsidP="00290554">
      <w:pPr>
        <w:jc w:val="center"/>
        <w:rPr>
          <w:rFonts w:ascii="方正小标宋简体" w:eastAsia="方正小标宋简体"/>
          <w:sz w:val="44"/>
          <w:szCs w:val="44"/>
        </w:rPr>
      </w:pPr>
      <w:r w:rsidRPr="00290554">
        <w:rPr>
          <w:rFonts w:ascii="方正小标宋简体" w:eastAsia="方正小标宋简体" w:hint="eastAsia"/>
          <w:sz w:val="44"/>
          <w:szCs w:val="44"/>
        </w:rPr>
        <w:t>陕西石油普通教育管理移交中心</w:t>
      </w:r>
    </w:p>
    <w:p w:rsidR="00EC1A64" w:rsidRPr="00714B8C" w:rsidRDefault="00EC1A64" w:rsidP="00EC1A64">
      <w:pPr>
        <w:spacing w:line="560" w:lineRule="exact"/>
        <w:jc w:val="center"/>
        <w:rPr>
          <w:rFonts w:ascii="方正小标宋简体" w:eastAsia="方正小标宋简体" w:hAnsi="仿宋"/>
          <w:sz w:val="44"/>
          <w:szCs w:val="44"/>
        </w:rPr>
      </w:pPr>
      <w:r w:rsidRPr="00714B8C">
        <w:rPr>
          <w:rFonts w:ascii="方正小标宋简体" w:eastAsia="方正小标宋简体" w:hAnsi="仿宋" w:hint="eastAsia"/>
          <w:sz w:val="44"/>
          <w:szCs w:val="44"/>
        </w:rPr>
        <w:t>名师工作室管理指导意见</w:t>
      </w:r>
    </w:p>
    <w:p w:rsidR="00EC1A64" w:rsidRPr="00714B8C" w:rsidRDefault="00EC1A64" w:rsidP="00EC1A64">
      <w:pPr>
        <w:spacing w:line="560" w:lineRule="exact"/>
        <w:rPr>
          <w:rFonts w:ascii="仿宋" w:eastAsia="仿宋" w:hAnsi="仿宋"/>
          <w:sz w:val="32"/>
          <w:szCs w:val="32"/>
        </w:rPr>
      </w:pP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中小学名师工作室是教师群体发展的成长平台。中心历来高度重视</w:t>
      </w:r>
      <w:r w:rsidRPr="00714B8C">
        <w:rPr>
          <w:rFonts w:ascii="仿宋" w:eastAsia="仿宋" w:hAnsi="仿宋"/>
          <w:sz w:val="32"/>
          <w:szCs w:val="32"/>
        </w:rPr>
        <w:t>“</w:t>
      </w:r>
      <w:r w:rsidRPr="00714B8C">
        <w:rPr>
          <w:rFonts w:ascii="仿宋" w:eastAsia="仿宋" w:hAnsi="仿宋" w:hint="eastAsia"/>
          <w:sz w:val="32"/>
          <w:szCs w:val="32"/>
        </w:rPr>
        <w:t>名师工作室”、“学科带头人工作坊”、“教学能手工作站”（以下简称“名师工作室”）建设。作为一个研修组织，名师工作室在引领一个团队、辐射一个区域，推动一线教师学术精进，探索实践区域教育教学改革与发展方面取得了一定的成果，积累了宝贵的经验，发挥了重要的作用。为深入贯彻落实《</w:t>
      </w:r>
      <w:r w:rsidR="003D0106">
        <w:rPr>
          <w:rFonts w:ascii="仿宋" w:eastAsia="仿宋" w:hAnsi="仿宋" w:hint="eastAsia"/>
          <w:sz w:val="32"/>
          <w:szCs w:val="32"/>
        </w:rPr>
        <w:t>陕西</w:t>
      </w:r>
      <w:r w:rsidRPr="00714B8C">
        <w:rPr>
          <w:rFonts w:ascii="仿宋" w:eastAsia="仿宋" w:hAnsi="仿宋" w:hint="eastAsia"/>
          <w:sz w:val="32"/>
          <w:szCs w:val="32"/>
        </w:rPr>
        <w:t>石油普</w:t>
      </w:r>
      <w:r w:rsidR="003D0106">
        <w:rPr>
          <w:rFonts w:ascii="仿宋" w:eastAsia="仿宋" w:hAnsi="仿宋" w:hint="eastAsia"/>
          <w:sz w:val="32"/>
          <w:szCs w:val="32"/>
        </w:rPr>
        <w:t>通</w:t>
      </w:r>
      <w:r w:rsidRPr="00714B8C">
        <w:rPr>
          <w:rFonts w:ascii="仿宋" w:eastAsia="仿宋" w:hAnsi="仿宋" w:hint="eastAsia"/>
          <w:sz w:val="32"/>
          <w:szCs w:val="32"/>
        </w:rPr>
        <w:t>教</w:t>
      </w:r>
      <w:r w:rsidR="003D0106">
        <w:rPr>
          <w:rFonts w:ascii="仿宋" w:eastAsia="仿宋" w:hAnsi="仿宋" w:hint="eastAsia"/>
          <w:sz w:val="32"/>
          <w:szCs w:val="32"/>
        </w:rPr>
        <w:t>育管理移交</w:t>
      </w:r>
      <w:r w:rsidRPr="00714B8C">
        <w:rPr>
          <w:rFonts w:ascii="仿宋" w:eastAsia="仿宋" w:hAnsi="仿宋" w:hint="eastAsia"/>
          <w:sz w:val="32"/>
          <w:szCs w:val="32"/>
        </w:rPr>
        <w:t>中心（2021—2025</w:t>
      </w:r>
      <w:r w:rsidR="0011156E" w:rsidRPr="00714B8C">
        <w:rPr>
          <w:rFonts w:ascii="仿宋" w:eastAsia="仿宋" w:hAnsi="仿宋" w:hint="eastAsia"/>
          <w:sz w:val="32"/>
          <w:szCs w:val="32"/>
        </w:rPr>
        <w:t>年</w:t>
      </w:r>
      <w:r w:rsidR="00E333F7">
        <w:rPr>
          <w:rFonts w:ascii="仿宋" w:eastAsia="仿宋" w:hAnsi="仿宋" w:hint="eastAsia"/>
          <w:sz w:val="32"/>
          <w:szCs w:val="32"/>
        </w:rPr>
        <w:t>）发展规划》</w:t>
      </w:r>
      <w:r w:rsidR="003D0106">
        <w:rPr>
          <w:rFonts w:ascii="仿宋" w:eastAsia="仿宋" w:hAnsi="仿宋" w:hint="eastAsia"/>
          <w:sz w:val="32"/>
          <w:szCs w:val="32"/>
        </w:rPr>
        <w:t>（陕油教</w:t>
      </w:r>
      <w:r w:rsidR="003D0106" w:rsidRPr="00B564C6">
        <w:rPr>
          <w:rFonts w:ascii="仿宋" w:eastAsia="仿宋" w:hAnsi="仿宋" w:hint="eastAsia"/>
          <w:sz w:val="32"/>
          <w:szCs w:val="32"/>
        </w:rPr>
        <w:t>发〔</w:t>
      </w:r>
      <w:r w:rsidR="003D0106">
        <w:rPr>
          <w:rFonts w:ascii="仿宋" w:eastAsia="仿宋" w:hAnsi="仿宋" w:hint="eastAsia"/>
          <w:sz w:val="32"/>
          <w:szCs w:val="32"/>
        </w:rPr>
        <w:t>20</w:t>
      </w:r>
      <w:r w:rsidR="003D0106">
        <w:rPr>
          <w:rFonts w:ascii="仿宋" w:eastAsia="仿宋" w:hAnsi="仿宋"/>
          <w:sz w:val="32"/>
          <w:szCs w:val="32"/>
        </w:rPr>
        <w:t>22</w:t>
      </w:r>
      <w:r w:rsidR="003D0106" w:rsidRPr="00B564C6">
        <w:rPr>
          <w:rFonts w:ascii="仿宋" w:eastAsia="仿宋" w:hAnsi="仿宋" w:hint="eastAsia"/>
          <w:sz w:val="32"/>
          <w:szCs w:val="32"/>
        </w:rPr>
        <w:t>〕</w:t>
      </w:r>
      <w:r w:rsidR="003D0106">
        <w:rPr>
          <w:rFonts w:ascii="仿宋" w:eastAsia="仿宋" w:hAnsi="仿宋" w:hint="eastAsia"/>
          <w:sz w:val="32"/>
          <w:szCs w:val="32"/>
        </w:rPr>
        <w:t>3</w:t>
      </w:r>
      <w:r w:rsidR="003D0106">
        <w:rPr>
          <w:rFonts w:ascii="仿宋" w:eastAsia="仿宋" w:hAnsi="仿宋"/>
          <w:sz w:val="32"/>
          <w:szCs w:val="32"/>
        </w:rPr>
        <w:t>5</w:t>
      </w:r>
      <w:r w:rsidR="003D0106" w:rsidRPr="00B564C6">
        <w:rPr>
          <w:rFonts w:ascii="仿宋" w:eastAsia="仿宋" w:hAnsi="仿宋" w:hint="eastAsia"/>
          <w:sz w:val="32"/>
          <w:szCs w:val="32"/>
        </w:rPr>
        <w:t>号）</w:t>
      </w:r>
      <w:r w:rsidR="00E333F7">
        <w:rPr>
          <w:rFonts w:ascii="仿宋" w:eastAsia="仿宋" w:hAnsi="仿宋" w:hint="eastAsia"/>
          <w:sz w:val="32"/>
          <w:szCs w:val="32"/>
        </w:rPr>
        <w:t>和</w:t>
      </w:r>
      <w:r w:rsidRPr="00714B8C">
        <w:rPr>
          <w:rFonts w:ascii="仿宋" w:eastAsia="仿宋" w:hAnsi="仿宋"/>
          <w:sz w:val="32"/>
          <w:szCs w:val="32"/>
        </w:rPr>
        <w:t>中心</w:t>
      </w:r>
      <w:r w:rsidR="00E333F7">
        <w:rPr>
          <w:rFonts w:ascii="仿宋" w:eastAsia="仿宋" w:hAnsi="仿宋" w:hint="eastAsia"/>
          <w:sz w:val="32"/>
          <w:szCs w:val="32"/>
        </w:rPr>
        <w:t>工作会、</w:t>
      </w:r>
      <w:r w:rsidR="00E333F7" w:rsidRPr="008510F1">
        <w:rPr>
          <w:rFonts w:ascii="仿宋" w:eastAsia="仿宋" w:hAnsi="仿宋" w:cs="仿宋"/>
          <w:sz w:val="32"/>
          <w:szCs w:val="32"/>
        </w:rPr>
        <w:t>中心质量分析会</w:t>
      </w:r>
      <w:r w:rsidRPr="00714B8C">
        <w:rPr>
          <w:rFonts w:ascii="仿宋" w:eastAsia="仿宋" w:hAnsi="仿宋"/>
          <w:sz w:val="32"/>
          <w:szCs w:val="32"/>
        </w:rPr>
        <w:t>议精神，</w:t>
      </w:r>
      <w:r w:rsidRPr="00714B8C">
        <w:rPr>
          <w:rFonts w:ascii="仿宋" w:eastAsia="仿宋" w:hAnsi="仿宋" w:hint="eastAsia"/>
          <w:sz w:val="32"/>
          <w:szCs w:val="32"/>
        </w:rPr>
        <w:t>突出名师工作室在区域教育教学中的引领性，推动名师工作室的长效建设，促进中心教育优质资源共享、教育均衡发展和教育教学质量的全面提升，特提出如下指导意见。</w:t>
      </w:r>
    </w:p>
    <w:p w:rsidR="00EC1A64" w:rsidRPr="00714B8C" w:rsidRDefault="00EC1A64" w:rsidP="00EC1A64">
      <w:pPr>
        <w:spacing w:line="560" w:lineRule="exact"/>
        <w:rPr>
          <w:rFonts w:ascii="黑体" w:eastAsia="黑体" w:hAnsi="黑体"/>
          <w:sz w:val="32"/>
          <w:szCs w:val="32"/>
        </w:rPr>
      </w:pPr>
      <w:r w:rsidRPr="00714B8C">
        <w:rPr>
          <w:rFonts w:ascii="黑体" w:eastAsia="黑体" w:hAnsi="黑体" w:hint="eastAsia"/>
          <w:sz w:val="32"/>
          <w:szCs w:val="32"/>
        </w:rPr>
        <w:t xml:space="preserve">    一、锻造团队打硬仗</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（一）目标任务。针对当前教育教学前沿问题、热点问题、难点问题，名师工作室应继续发挥敢为人先、开拓创新、先试先行、追求卓越的引领示范和战斗堡垒作用，</w:t>
      </w:r>
      <w:r w:rsidR="00001CD8" w:rsidRPr="00476297">
        <w:rPr>
          <w:rFonts w:ascii="仿宋" w:eastAsia="仿宋" w:hAnsi="仿宋"/>
          <w:sz w:val="32"/>
          <w:szCs w:val="32"/>
        </w:rPr>
        <w:t>以促进教师专业发展为核心，以教育科研为先导，以课堂教学为主阵地，以网络交流为载体，</w:t>
      </w:r>
      <w:r w:rsidRPr="00714B8C">
        <w:rPr>
          <w:rFonts w:ascii="仿宋" w:eastAsia="仿宋" w:hAnsi="仿宋" w:hint="eastAsia"/>
          <w:sz w:val="32"/>
          <w:szCs w:val="32"/>
        </w:rPr>
        <w:t>在落实“双减”促“双升”、落实立德树人坚持“五育并举”、走进“新高考”迎接新挑战、探索新课程新教材实施</w:t>
      </w:r>
      <w:r w:rsidR="000D060F">
        <w:rPr>
          <w:rFonts w:ascii="仿宋" w:eastAsia="仿宋" w:hAnsi="仿宋" w:hint="eastAsia"/>
          <w:sz w:val="32"/>
          <w:szCs w:val="32"/>
        </w:rPr>
        <w:t>经验</w:t>
      </w:r>
      <w:r w:rsidRPr="00714B8C">
        <w:rPr>
          <w:rFonts w:ascii="仿宋" w:eastAsia="仿宋" w:hAnsi="仿宋" w:hint="eastAsia"/>
          <w:sz w:val="32"/>
          <w:szCs w:val="32"/>
        </w:rPr>
        <w:t>等方面持续发力，始终坚持以问题为导向，义无反顾的把旗帜</w:t>
      </w:r>
      <w:r w:rsidRPr="00714B8C">
        <w:rPr>
          <w:rFonts w:ascii="仿宋" w:eastAsia="仿宋" w:hAnsi="仿宋" w:hint="eastAsia"/>
          <w:sz w:val="32"/>
          <w:szCs w:val="32"/>
        </w:rPr>
        <w:lastRenderedPageBreak/>
        <w:t>扛起来，把课题研起来，把事情做起来，努力将</w:t>
      </w:r>
      <w:r w:rsidR="0011156E" w:rsidRPr="00714B8C">
        <w:rPr>
          <w:rFonts w:ascii="仿宋" w:eastAsia="仿宋" w:hAnsi="仿宋" w:hint="eastAsia"/>
          <w:sz w:val="32"/>
          <w:szCs w:val="32"/>
        </w:rPr>
        <w:t>名师工作室</w:t>
      </w:r>
      <w:r w:rsidRPr="00714B8C">
        <w:rPr>
          <w:rFonts w:ascii="仿宋" w:eastAsia="仿宋" w:hAnsi="仿宋" w:hint="eastAsia"/>
          <w:sz w:val="32"/>
          <w:szCs w:val="32"/>
        </w:rPr>
        <w:t>建设成</w:t>
      </w:r>
      <w:r w:rsidR="00010CFF">
        <w:rPr>
          <w:rFonts w:ascii="仿宋" w:eastAsia="仿宋" w:hAnsi="仿宋" w:hint="eastAsia"/>
          <w:sz w:val="32"/>
          <w:szCs w:val="32"/>
        </w:rPr>
        <w:t>骨干</w:t>
      </w:r>
      <w:r w:rsidRPr="00714B8C">
        <w:rPr>
          <w:rFonts w:ascii="仿宋" w:eastAsia="仿宋" w:hAnsi="仿宋" w:hint="eastAsia"/>
          <w:sz w:val="32"/>
          <w:szCs w:val="32"/>
        </w:rPr>
        <w:t>教师培养的基地、教学示范的窗口、科研兴教的引擎、教育改革的论坛，打造</w:t>
      </w:r>
      <w:r>
        <w:rPr>
          <w:rFonts w:ascii="仿宋" w:eastAsia="仿宋" w:hAnsi="仿宋" w:hint="eastAsia"/>
          <w:sz w:val="32"/>
          <w:szCs w:val="32"/>
        </w:rPr>
        <w:t>石油普教</w:t>
      </w:r>
      <w:r w:rsidRPr="00714B8C">
        <w:rPr>
          <w:rFonts w:ascii="仿宋" w:eastAsia="仿宋" w:hAnsi="仿宋" w:hint="eastAsia"/>
          <w:sz w:val="32"/>
          <w:szCs w:val="32"/>
        </w:rPr>
        <w:t>中心内部教学合作团队，搭建促进中青年教师专业成长以及骨干教师自我提升的发展平台。</w:t>
      </w:r>
    </w:p>
    <w:p w:rsidR="00EC1A64" w:rsidRPr="00714B8C" w:rsidRDefault="005A5BA7" w:rsidP="00EC1A64">
      <w:pPr>
        <w:spacing w:line="560" w:lineRule="exact"/>
        <w:rPr>
          <w:rFonts w:ascii="仿宋" w:eastAsia="仿宋" w:hAnsi="仿宋"/>
          <w:sz w:val="32"/>
          <w:szCs w:val="32"/>
        </w:rPr>
      </w:pPr>
      <w:r>
        <w:rPr>
          <w:rFonts w:ascii="仿宋" w:eastAsia="仿宋" w:hAnsi="仿宋" w:hint="eastAsia"/>
          <w:sz w:val="32"/>
          <w:szCs w:val="32"/>
        </w:rPr>
        <w:t xml:space="preserve">　　（二）人员组成。名师工作室</w:t>
      </w:r>
      <w:r w:rsidR="00EC1A64">
        <w:rPr>
          <w:rFonts w:ascii="仿宋" w:eastAsia="仿宋" w:hAnsi="仿宋" w:hint="eastAsia"/>
          <w:sz w:val="32"/>
          <w:szCs w:val="32"/>
        </w:rPr>
        <w:t>要立足</w:t>
      </w:r>
      <w:r w:rsidR="00EC1A64" w:rsidRPr="00714B8C">
        <w:rPr>
          <w:rFonts w:ascii="仿宋" w:eastAsia="仿宋" w:hAnsi="仿宋" w:hint="eastAsia"/>
          <w:sz w:val="32"/>
          <w:szCs w:val="32"/>
        </w:rPr>
        <w:t>中心所有学校，吸纳新入职教师和青年教师，发挥好传帮带作用，多渠道、全方位帮扶中心各学校青年教师业务能力和综合素质提高，加快教师成长，成为骨干教师的</w:t>
      </w:r>
      <w:r w:rsidR="00001CD8">
        <w:rPr>
          <w:rFonts w:ascii="仿宋" w:eastAsia="仿宋" w:hAnsi="仿宋" w:hint="eastAsia"/>
          <w:sz w:val="32"/>
          <w:szCs w:val="32"/>
        </w:rPr>
        <w:t>“</w:t>
      </w:r>
      <w:r w:rsidR="00EC1A64" w:rsidRPr="00714B8C">
        <w:rPr>
          <w:rFonts w:ascii="仿宋" w:eastAsia="仿宋" w:hAnsi="仿宋" w:hint="eastAsia"/>
          <w:sz w:val="32"/>
          <w:szCs w:val="32"/>
        </w:rPr>
        <w:t>孵化器</w:t>
      </w:r>
      <w:r w:rsidR="00001CD8">
        <w:rPr>
          <w:rFonts w:ascii="仿宋" w:eastAsia="仿宋" w:hAnsi="仿宋" w:hint="eastAsia"/>
          <w:sz w:val="32"/>
          <w:szCs w:val="32"/>
        </w:rPr>
        <w:t>”</w:t>
      </w:r>
      <w:r w:rsidR="00EC1A64" w:rsidRPr="00714B8C">
        <w:rPr>
          <w:rFonts w:ascii="仿宋" w:eastAsia="仿宋" w:hAnsi="仿宋" w:hint="eastAsia"/>
          <w:sz w:val="32"/>
          <w:szCs w:val="32"/>
        </w:rPr>
        <w:t>。常设人员包括主持人1人，核心成员3-5人，青年骨干教师</w:t>
      </w:r>
      <w:r w:rsidR="00EC1A64">
        <w:rPr>
          <w:rFonts w:ascii="仿宋" w:eastAsia="仿宋" w:hAnsi="仿宋"/>
          <w:sz w:val="32"/>
          <w:szCs w:val="32"/>
        </w:rPr>
        <w:t>4</w:t>
      </w:r>
      <w:r w:rsidR="00EC1A64" w:rsidRPr="00714B8C">
        <w:rPr>
          <w:rFonts w:ascii="仿宋" w:eastAsia="仿宋" w:hAnsi="仿宋" w:hint="eastAsia"/>
          <w:sz w:val="32"/>
          <w:szCs w:val="32"/>
        </w:rPr>
        <w:t>-</w:t>
      </w:r>
      <w:r w:rsidR="00EC1A64">
        <w:rPr>
          <w:rFonts w:ascii="仿宋" w:eastAsia="仿宋" w:hAnsi="仿宋"/>
          <w:sz w:val="32"/>
          <w:szCs w:val="32"/>
        </w:rPr>
        <w:t>6</w:t>
      </w:r>
      <w:r w:rsidR="00EC1A64" w:rsidRPr="00714B8C">
        <w:rPr>
          <w:rFonts w:ascii="仿宋" w:eastAsia="仿宋" w:hAnsi="仿宋" w:hint="eastAsia"/>
          <w:sz w:val="32"/>
          <w:szCs w:val="32"/>
        </w:rPr>
        <w:t>人，学术顾问1-2人。</w:t>
      </w:r>
      <w:r w:rsidR="00010CFF">
        <w:rPr>
          <w:rFonts w:ascii="仿宋" w:eastAsia="仿宋" w:hAnsi="仿宋" w:hint="eastAsia"/>
          <w:sz w:val="32"/>
          <w:szCs w:val="32"/>
        </w:rPr>
        <w:t>获</w:t>
      </w:r>
      <w:r w:rsidR="009323E8">
        <w:rPr>
          <w:rFonts w:ascii="仿宋" w:eastAsia="仿宋" w:hAnsi="仿宋" w:hint="eastAsia"/>
          <w:sz w:val="32"/>
          <w:szCs w:val="32"/>
        </w:rPr>
        <w:t>“</w:t>
      </w:r>
      <w:r w:rsidR="009323E8" w:rsidRPr="00714B8C">
        <w:rPr>
          <w:rFonts w:ascii="仿宋" w:eastAsia="仿宋" w:hAnsi="仿宋" w:hint="eastAsia"/>
          <w:sz w:val="32"/>
          <w:szCs w:val="32"/>
        </w:rPr>
        <w:t>省</w:t>
      </w:r>
      <w:r w:rsidR="009323E8">
        <w:rPr>
          <w:rFonts w:ascii="仿宋" w:eastAsia="仿宋" w:hAnsi="仿宋" w:hint="eastAsia"/>
          <w:sz w:val="32"/>
          <w:szCs w:val="32"/>
        </w:rPr>
        <w:t>直教学能手”及以上称号的教师、“</w:t>
      </w:r>
      <w:r w:rsidR="009323E8" w:rsidRPr="00714B8C">
        <w:rPr>
          <w:rFonts w:ascii="仿宋" w:eastAsia="仿宋" w:hAnsi="仿宋" w:hint="eastAsia"/>
          <w:sz w:val="32"/>
          <w:szCs w:val="32"/>
        </w:rPr>
        <w:t>省</w:t>
      </w:r>
      <w:r w:rsidR="00B5445D">
        <w:rPr>
          <w:rFonts w:ascii="仿宋" w:eastAsia="仿宋" w:hAnsi="仿宋" w:hint="eastAsia"/>
          <w:sz w:val="32"/>
          <w:szCs w:val="32"/>
        </w:rPr>
        <w:t>市</w:t>
      </w:r>
      <w:r w:rsidR="009323E8">
        <w:rPr>
          <w:rFonts w:ascii="仿宋" w:eastAsia="仿宋" w:hAnsi="仿宋" w:hint="eastAsia"/>
          <w:sz w:val="32"/>
          <w:szCs w:val="32"/>
        </w:rPr>
        <w:t>级优秀班主任”、</w:t>
      </w:r>
      <w:r w:rsidR="00010CFF">
        <w:rPr>
          <w:rFonts w:ascii="仿宋" w:eastAsia="仿宋" w:hAnsi="仿宋" w:hint="eastAsia"/>
          <w:sz w:val="32"/>
          <w:szCs w:val="32"/>
        </w:rPr>
        <w:t>特级教师、正高级教师、名校长均可申报主</w:t>
      </w:r>
      <w:r w:rsidR="00EC1A64" w:rsidRPr="00714B8C">
        <w:rPr>
          <w:rFonts w:ascii="仿宋" w:eastAsia="仿宋" w:hAnsi="仿宋" w:hint="eastAsia"/>
          <w:sz w:val="32"/>
          <w:szCs w:val="32"/>
        </w:rPr>
        <w:t>持</w:t>
      </w:r>
      <w:r w:rsidR="003027F0">
        <w:rPr>
          <w:rFonts w:ascii="仿宋" w:eastAsia="仿宋" w:hAnsi="仿宋" w:hint="eastAsia"/>
          <w:sz w:val="32"/>
          <w:szCs w:val="32"/>
        </w:rPr>
        <w:t>，全面负责工作室的日常管理和教、研、训等业务工作。骨干成员</w:t>
      </w:r>
      <w:r w:rsidR="00EC1A64" w:rsidRPr="00714B8C">
        <w:rPr>
          <w:rFonts w:ascii="仿宋" w:eastAsia="仿宋" w:hAnsi="仿宋" w:hint="eastAsia"/>
          <w:sz w:val="32"/>
          <w:szCs w:val="32"/>
        </w:rPr>
        <w:t>从</w:t>
      </w:r>
      <w:r w:rsidR="003027F0">
        <w:rPr>
          <w:rFonts w:ascii="仿宋" w:eastAsia="仿宋" w:hAnsi="仿宋" w:hint="eastAsia"/>
          <w:sz w:val="32"/>
          <w:szCs w:val="32"/>
        </w:rPr>
        <w:t>中心所属学</w:t>
      </w:r>
      <w:r w:rsidR="00EC1A64" w:rsidRPr="00714B8C">
        <w:rPr>
          <w:rFonts w:ascii="仿宋" w:eastAsia="仿宋" w:hAnsi="仿宋" w:hint="eastAsia"/>
          <w:sz w:val="32"/>
          <w:szCs w:val="32"/>
        </w:rPr>
        <w:t>校</w:t>
      </w:r>
      <w:r w:rsidR="003027F0">
        <w:rPr>
          <w:rFonts w:ascii="仿宋" w:eastAsia="仿宋" w:hAnsi="仿宋" w:hint="eastAsia"/>
          <w:sz w:val="32"/>
          <w:szCs w:val="32"/>
        </w:rPr>
        <w:t>教师中</w:t>
      </w:r>
      <w:r w:rsidR="00EC1A64" w:rsidRPr="00714B8C">
        <w:rPr>
          <w:rFonts w:ascii="仿宋" w:eastAsia="仿宋" w:hAnsi="仿宋" w:hint="eastAsia"/>
          <w:sz w:val="32"/>
          <w:szCs w:val="32"/>
        </w:rPr>
        <w:t>选聘，由主持人自主双向选择，并实行动态管理，按照名师工作室发展规划，每学年安排一定数量的骨干教师培养对象和青年教师以学员身份进驻工作室接受培训。</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（三）课题带动。</w:t>
      </w:r>
      <w:r w:rsidR="0011156E" w:rsidRPr="00714B8C">
        <w:rPr>
          <w:rFonts w:ascii="仿宋" w:eastAsia="仿宋" w:hAnsi="仿宋" w:hint="eastAsia"/>
          <w:sz w:val="32"/>
          <w:szCs w:val="32"/>
        </w:rPr>
        <w:t>名师工作室</w:t>
      </w:r>
      <w:r w:rsidRPr="00714B8C">
        <w:rPr>
          <w:rFonts w:ascii="仿宋" w:eastAsia="仿宋" w:hAnsi="仿宋" w:hint="eastAsia"/>
          <w:sz w:val="32"/>
          <w:szCs w:val="32"/>
        </w:rPr>
        <w:t>在中心的指导下，结合学校实际情况确定实验项目或科研课题。要聚焦课堂主阵地、质量主方向，以学生发展为主线，通过实验项目或科研课题将教师教育教学实践与学校改革发展紧密结合起来，总结提炼新经验、探索研究新方法，成为教育教学改革的</w:t>
      </w:r>
      <w:r w:rsidR="00001CD8">
        <w:rPr>
          <w:rFonts w:ascii="仿宋" w:eastAsia="仿宋" w:hAnsi="仿宋" w:hint="eastAsia"/>
          <w:sz w:val="32"/>
          <w:szCs w:val="32"/>
        </w:rPr>
        <w:t>“</w:t>
      </w:r>
      <w:r w:rsidRPr="00714B8C">
        <w:rPr>
          <w:rFonts w:ascii="仿宋" w:eastAsia="仿宋" w:hAnsi="仿宋" w:hint="eastAsia"/>
          <w:sz w:val="32"/>
          <w:szCs w:val="32"/>
        </w:rPr>
        <w:t>推进器</w:t>
      </w:r>
      <w:r w:rsidR="00001CD8">
        <w:rPr>
          <w:rFonts w:ascii="仿宋" w:eastAsia="仿宋" w:hAnsi="仿宋" w:hint="eastAsia"/>
          <w:sz w:val="32"/>
          <w:szCs w:val="32"/>
        </w:rPr>
        <w:t>”</w:t>
      </w:r>
      <w:r w:rsidRPr="00714B8C">
        <w:rPr>
          <w:rFonts w:ascii="仿宋" w:eastAsia="仿宋" w:hAnsi="仿宋" w:hint="eastAsia"/>
          <w:sz w:val="32"/>
          <w:szCs w:val="32"/>
        </w:rPr>
        <w:t>。教学研究是教师专业发展的基础，</w:t>
      </w:r>
      <w:r w:rsidR="0011156E" w:rsidRPr="00714B8C">
        <w:rPr>
          <w:rFonts w:ascii="仿宋" w:eastAsia="仿宋" w:hAnsi="仿宋" w:hint="eastAsia"/>
          <w:sz w:val="32"/>
          <w:szCs w:val="32"/>
        </w:rPr>
        <w:t>名师工作室</w:t>
      </w:r>
      <w:r w:rsidRPr="00714B8C">
        <w:rPr>
          <w:rFonts w:ascii="仿宋" w:eastAsia="仿宋" w:hAnsi="仿宋" w:hint="eastAsia"/>
          <w:sz w:val="32"/>
          <w:szCs w:val="32"/>
        </w:rPr>
        <w:t>要通过课题研究，成果转化，增强教师深入探索问题的积极性、主动性，提高教师的科学素养和理论水平，着力打造一支“研究型”教师队伍，形成教学研究与教学实践合一的教师专业工作方式。</w:t>
      </w:r>
    </w:p>
    <w:p w:rsidR="00EC1A64" w:rsidRDefault="00EC1A64" w:rsidP="00EC1A64">
      <w:pPr>
        <w:spacing w:line="560" w:lineRule="exact"/>
        <w:ind w:firstLineChars="200" w:firstLine="640"/>
        <w:rPr>
          <w:rFonts w:ascii="仿宋" w:eastAsia="仿宋" w:hAnsi="仿宋"/>
          <w:sz w:val="32"/>
          <w:szCs w:val="32"/>
        </w:rPr>
      </w:pPr>
      <w:r w:rsidRPr="00714B8C">
        <w:rPr>
          <w:rFonts w:ascii="仿宋" w:eastAsia="仿宋" w:hAnsi="仿宋" w:hint="eastAsia"/>
          <w:sz w:val="32"/>
          <w:szCs w:val="32"/>
        </w:rPr>
        <w:lastRenderedPageBreak/>
        <w:t>（四）校本研修。根据教师的实际情况，创新校本研修模式，落实研修计划，通过集体备课、双向听课、磨课评课、案例分析、课例研究、</w:t>
      </w:r>
      <w:r>
        <w:rPr>
          <w:rFonts w:ascii="仿宋" w:eastAsia="仿宋" w:hAnsi="仿宋" w:hint="eastAsia"/>
          <w:sz w:val="32"/>
          <w:szCs w:val="32"/>
        </w:rPr>
        <w:t>考试</w:t>
      </w:r>
      <w:r w:rsidRPr="00714B8C">
        <w:rPr>
          <w:rFonts w:ascii="仿宋" w:eastAsia="仿宋" w:hAnsi="仿宋" w:hint="eastAsia"/>
          <w:sz w:val="32"/>
          <w:szCs w:val="32"/>
        </w:rPr>
        <w:t>命题和专题讲座等形式的研修活动，满足各层次教师的发展需求，以专业引领、同伴互助、交流研讨的方式，共同发展，成为教师专业成长的</w:t>
      </w:r>
      <w:r w:rsidR="00001CD8">
        <w:rPr>
          <w:rFonts w:ascii="仿宋" w:eastAsia="仿宋" w:hAnsi="仿宋" w:hint="eastAsia"/>
          <w:sz w:val="32"/>
          <w:szCs w:val="32"/>
        </w:rPr>
        <w:t>“</w:t>
      </w:r>
      <w:r w:rsidRPr="00714B8C">
        <w:rPr>
          <w:rFonts w:ascii="仿宋" w:eastAsia="仿宋" w:hAnsi="仿宋" w:hint="eastAsia"/>
          <w:sz w:val="32"/>
          <w:szCs w:val="32"/>
        </w:rPr>
        <w:t>加速器</w:t>
      </w:r>
      <w:r w:rsidR="00001CD8">
        <w:rPr>
          <w:rFonts w:ascii="仿宋" w:eastAsia="仿宋" w:hAnsi="仿宋" w:hint="eastAsia"/>
          <w:sz w:val="32"/>
          <w:szCs w:val="32"/>
        </w:rPr>
        <w:t>”</w:t>
      </w:r>
      <w:r w:rsidRPr="00714B8C">
        <w:rPr>
          <w:rFonts w:ascii="仿宋" w:eastAsia="仿宋" w:hAnsi="仿宋" w:hint="eastAsia"/>
          <w:sz w:val="32"/>
          <w:szCs w:val="32"/>
        </w:rPr>
        <w:t>。培育优良师资是名师工作室的重要任务，以“高起点、苦练功、搭平台、促成长”的策略缩短职初教师的专业成长周期，帮助青年教师迅速成长为学科骨干。</w:t>
      </w:r>
      <w:r w:rsidRPr="00E75554">
        <w:rPr>
          <w:rFonts w:ascii="仿宋" w:eastAsia="仿宋" w:hAnsi="仿宋" w:hint="eastAsia"/>
          <w:sz w:val="32"/>
          <w:szCs w:val="32"/>
        </w:rPr>
        <w:t>强化师德教育和教学基本功训练，</w:t>
      </w:r>
      <w:r>
        <w:rPr>
          <w:rFonts w:ascii="仿宋" w:eastAsia="仿宋" w:hAnsi="仿宋" w:hint="eastAsia"/>
          <w:sz w:val="32"/>
          <w:szCs w:val="32"/>
        </w:rPr>
        <w:t>不断提高教师的品德修</w:t>
      </w:r>
      <w:r w:rsidRPr="00E75554">
        <w:rPr>
          <w:rFonts w:ascii="仿宋" w:eastAsia="仿宋" w:hAnsi="仿宋" w:hint="eastAsia"/>
          <w:sz w:val="32"/>
          <w:szCs w:val="32"/>
        </w:rPr>
        <w:t>养、课堂组织、教学实施、作业设计和家庭教育指导等方面能力。</w:t>
      </w:r>
    </w:p>
    <w:p w:rsidR="00EC1A64" w:rsidRPr="004E77E2" w:rsidRDefault="00EC1A64" w:rsidP="00EC1A64">
      <w:pPr>
        <w:spacing w:line="560" w:lineRule="exact"/>
        <w:ind w:firstLineChars="200" w:firstLine="640"/>
        <w:rPr>
          <w:rFonts w:ascii="仿宋" w:eastAsia="仿宋" w:hAnsi="仿宋"/>
          <w:sz w:val="32"/>
          <w:szCs w:val="32"/>
        </w:rPr>
      </w:pPr>
      <w:r>
        <w:rPr>
          <w:rFonts w:ascii="仿宋" w:eastAsia="仿宋" w:hAnsi="仿宋"/>
          <w:sz w:val="32"/>
          <w:szCs w:val="32"/>
        </w:rPr>
        <w:t>（五）业绩支撑。</w:t>
      </w:r>
      <w:r w:rsidRPr="0082329C">
        <w:rPr>
          <w:rFonts w:ascii="仿宋" w:eastAsia="仿宋" w:hAnsi="仿宋"/>
          <w:sz w:val="32"/>
          <w:szCs w:val="32"/>
        </w:rPr>
        <w:t>名师工作室应带领团队</w:t>
      </w:r>
      <w:r>
        <w:rPr>
          <w:rFonts w:ascii="仿宋" w:eastAsia="仿宋" w:hAnsi="仿宋"/>
          <w:sz w:val="32"/>
          <w:szCs w:val="32"/>
        </w:rPr>
        <w:t>成员严谨笃学，</w:t>
      </w:r>
      <w:r w:rsidRPr="00E75554">
        <w:rPr>
          <w:rFonts w:ascii="仿宋" w:eastAsia="仿宋" w:hAnsi="仿宋" w:hint="eastAsia"/>
          <w:sz w:val="32"/>
          <w:szCs w:val="32"/>
        </w:rPr>
        <w:t>坚守课堂教学主阵地，突出学生主体地位，发挥教师主导作用，探索形成轻负优质的教学模式，</w:t>
      </w:r>
      <w:r>
        <w:rPr>
          <w:rFonts w:ascii="仿宋" w:eastAsia="仿宋" w:hAnsi="仿宋" w:hint="eastAsia"/>
          <w:sz w:val="32"/>
          <w:szCs w:val="32"/>
        </w:rPr>
        <w:t>整体提升学校教育教学质量，满足学生全面发展、多样化学习成长需要</w:t>
      </w:r>
      <w:r w:rsidRPr="0082329C">
        <w:rPr>
          <w:rFonts w:ascii="仿宋" w:eastAsia="仿宋" w:hAnsi="仿宋"/>
          <w:sz w:val="32"/>
          <w:szCs w:val="32"/>
        </w:rPr>
        <w:t>，教学实绩显著，育人效果明显，学生综合素养在本校及同类学校中居领先水平。</w:t>
      </w:r>
      <w:r w:rsidR="0011156E" w:rsidRPr="00714B8C">
        <w:rPr>
          <w:rFonts w:ascii="仿宋" w:eastAsia="仿宋" w:hAnsi="仿宋" w:hint="eastAsia"/>
          <w:sz w:val="32"/>
          <w:szCs w:val="32"/>
        </w:rPr>
        <w:t>名师工作室</w:t>
      </w:r>
      <w:r>
        <w:rPr>
          <w:rFonts w:ascii="仿宋" w:eastAsia="仿宋" w:hAnsi="仿宋"/>
          <w:sz w:val="32"/>
          <w:szCs w:val="32"/>
        </w:rPr>
        <w:t>要</w:t>
      </w:r>
      <w:r w:rsidRPr="00E75554">
        <w:rPr>
          <w:rFonts w:ascii="仿宋" w:eastAsia="仿宋" w:hAnsi="仿宋" w:hint="eastAsia"/>
          <w:sz w:val="32"/>
          <w:szCs w:val="32"/>
        </w:rPr>
        <w:t>发挥</w:t>
      </w:r>
      <w:r>
        <w:rPr>
          <w:rFonts w:ascii="仿宋" w:eastAsia="仿宋" w:hAnsi="仿宋" w:hint="eastAsia"/>
          <w:sz w:val="32"/>
          <w:szCs w:val="32"/>
        </w:rPr>
        <w:t>团队力量</w:t>
      </w:r>
      <w:r w:rsidRPr="00E75554">
        <w:rPr>
          <w:rFonts w:ascii="仿宋" w:eastAsia="仿宋" w:hAnsi="仿宋" w:hint="eastAsia"/>
          <w:sz w:val="32"/>
          <w:szCs w:val="32"/>
        </w:rPr>
        <w:t>，</w:t>
      </w:r>
      <w:r>
        <w:rPr>
          <w:rFonts w:ascii="仿宋" w:eastAsia="仿宋" w:hAnsi="仿宋" w:hint="eastAsia"/>
          <w:sz w:val="32"/>
          <w:szCs w:val="32"/>
        </w:rPr>
        <w:t>落实</w:t>
      </w:r>
      <w:r w:rsidRPr="00E75554">
        <w:rPr>
          <w:rFonts w:ascii="仿宋" w:eastAsia="仿宋" w:hAnsi="仿宋" w:hint="eastAsia"/>
          <w:sz w:val="32"/>
          <w:szCs w:val="32"/>
        </w:rPr>
        <w:t>国家课程方案</w:t>
      </w:r>
      <w:r>
        <w:rPr>
          <w:rFonts w:ascii="仿宋" w:eastAsia="仿宋" w:hAnsi="仿宋" w:hint="eastAsia"/>
          <w:sz w:val="32"/>
          <w:szCs w:val="32"/>
        </w:rPr>
        <w:t>，</w:t>
      </w:r>
      <w:r w:rsidRPr="00E75554">
        <w:rPr>
          <w:rFonts w:ascii="仿宋" w:eastAsia="仿宋" w:hAnsi="仿宋" w:hint="eastAsia"/>
          <w:sz w:val="32"/>
          <w:szCs w:val="32"/>
        </w:rPr>
        <w:t>逐步构建起德育课程、</w:t>
      </w:r>
      <w:r>
        <w:rPr>
          <w:rFonts w:ascii="仿宋" w:eastAsia="仿宋" w:hAnsi="仿宋" w:hint="eastAsia"/>
          <w:sz w:val="32"/>
          <w:szCs w:val="32"/>
        </w:rPr>
        <w:t>学科课程、</w:t>
      </w:r>
      <w:r w:rsidRPr="00E75554">
        <w:rPr>
          <w:rFonts w:ascii="仿宋" w:eastAsia="仿宋" w:hAnsi="仿宋" w:hint="eastAsia"/>
          <w:sz w:val="32"/>
          <w:szCs w:val="32"/>
        </w:rPr>
        <w:t>劳动课程、实践课程、美育课程等</w:t>
      </w:r>
      <w:r>
        <w:rPr>
          <w:rFonts w:ascii="仿宋" w:eastAsia="仿宋" w:hAnsi="仿宋" w:hint="eastAsia"/>
          <w:sz w:val="32"/>
          <w:szCs w:val="32"/>
        </w:rPr>
        <w:t>精品课程资源和师资支撑体系，在全中心形成示范带动、整体推进、充满活力、全面提升的良好教学改革局面，</w:t>
      </w:r>
      <w:r w:rsidRPr="00714B8C">
        <w:rPr>
          <w:rFonts w:ascii="仿宋" w:eastAsia="仿宋" w:hAnsi="仿宋" w:hint="eastAsia"/>
          <w:sz w:val="32"/>
          <w:szCs w:val="32"/>
        </w:rPr>
        <w:t>全面发展“好课堂”促进教育教学“提质增优”。</w:t>
      </w:r>
    </w:p>
    <w:p w:rsidR="00EC1A64" w:rsidRPr="00714B8C" w:rsidRDefault="00EC1A64" w:rsidP="00EC1A64">
      <w:pPr>
        <w:spacing w:line="560" w:lineRule="exact"/>
        <w:rPr>
          <w:rFonts w:ascii="黑体" w:eastAsia="黑体" w:hAnsi="黑体"/>
          <w:sz w:val="32"/>
          <w:szCs w:val="32"/>
        </w:rPr>
      </w:pPr>
      <w:r w:rsidRPr="00714B8C">
        <w:rPr>
          <w:rFonts w:ascii="黑体" w:eastAsia="黑体" w:hAnsi="黑体" w:hint="eastAsia"/>
          <w:sz w:val="32"/>
          <w:szCs w:val="32"/>
        </w:rPr>
        <w:t xml:space="preserve">    二、团结协作破难题</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（一）主持人岗位职责</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1.</w:t>
      </w:r>
      <w:r>
        <w:rPr>
          <w:rFonts w:ascii="仿宋" w:eastAsia="仿宋" w:hAnsi="仿宋" w:hint="eastAsia"/>
          <w:sz w:val="32"/>
          <w:szCs w:val="32"/>
        </w:rPr>
        <w:t>组织协调工作运行。</w:t>
      </w:r>
      <w:r w:rsidR="00844BDC">
        <w:rPr>
          <w:rFonts w:ascii="仿宋" w:eastAsia="仿宋" w:hAnsi="仿宋" w:hint="eastAsia"/>
          <w:sz w:val="32"/>
          <w:szCs w:val="32"/>
        </w:rPr>
        <w:t>主持人应</w:t>
      </w:r>
      <w:r>
        <w:rPr>
          <w:rFonts w:ascii="仿宋" w:eastAsia="仿宋" w:hAnsi="仿宋" w:hint="eastAsia"/>
          <w:sz w:val="32"/>
          <w:szCs w:val="32"/>
        </w:rPr>
        <w:t>引领</w:t>
      </w:r>
      <w:r w:rsidR="0011156E" w:rsidRPr="00714B8C">
        <w:rPr>
          <w:rFonts w:ascii="仿宋" w:eastAsia="仿宋" w:hAnsi="仿宋" w:hint="eastAsia"/>
          <w:sz w:val="32"/>
          <w:szCs w:val="32"/>
        </w:rPr>
        <w:t>名师工作室</w:t>
      </w:r>
      <w:r w:rsidRPr="00714B8C">
        <w:rPr>
          <w:rFonts w:ascii="仿宋" w:eastAsia="仿宋" w:hAnsi="仿宋" w:hint="eastAsia"/>
          <w:sz w:val="32"/>
          <w:szCs w:val="32"/>
        </w:rPr>
        <w:t>骨干成员共同制定发展规划和年度工作计划，</w:t>
      </w:r>
      <w:r w:rsidR="005E1E4F">
        <w:rPr>
          <w:rFonts w:ascii="仿宋" w:eastAsia="仿宋" w:hAnsi="仿宋" w:hint="eastAsia"/>
          <w:sz w:val="32"/>
          <w:szCs w:val="32"/>
        </w:rPr>
        <w:t>建立</w:t>
      </w:r>
      <w:r w:rsidR="005E1E4F" w:rsidRPr="00714B8C">
        <w:rPr>
          <w:rFonts w:ascii="仿宋" w:eastAsia="仿宋" w:hAnsi="仿宋" w:hint="eastAsia"/>
          <w:sz w:val="32"/>
          <w:szCs w:val="32"/>
        </w:rPr>
        <w:t>名师工作室</w:t>
      </w:r>
      <w:r w:rsidR="005E1E4F">
        <w:rPr>
          <w:rFonts w:ascii="仿宋" w:eastAsia="仿宋" w:hAnsi="仿宋" w:hint="eastAsia"/>
          <w:sz w:val="32"/>
          <w:szCs w:val="32"/>
        </w:rPr>
        <w:t>规章制度、成</w:t>
      </w:r>
      <w:r w:rsidR="005E1E4F">
        <w:rPr>
          <w:rFonts w:ascii="仿宋" w:eastAsia="仿宋" w:hAnsi="仿宋" w:hint="eastAsia"/>
          <w:sz w:val="32"/>
          <w:szCs w:val="32"/>
        </w:rPr>
        <w:lastRenderedPageBreak/>
        <w:t>员工作职责、成员成长档案、量化考核方案，</w:t>
      </w:r>
      <w:r w:rsidRPr="00714B8C">
        <w:rPr>
          <w:rFonts w:ascii="仿宋" w:eastAsia="仿宋" w:hAnsi="仿宋" w:hint="eastAsia"/>
          <w:sz w:val="32"/>
          <w:szCs w:val="32"/>
        </w:rPr>
        <w:t>对</w:t>
      </w:r>
      <w:r w:rsidR="0011156E" w:rsidRPr="00714B8C">
        <w:rPr>
          <w:rFonts w:ascii="仿宋" w:eastAsia="仿宋" w:hAnsi="仿宋" w:hint="eastAsia"/>
          <w:sz w:val="32"/>
          <w:szCs w:val="32"/>
        </w:rPr>
        <w:t>名师工作室</w:t>
      </w:r>
      <w:r w:rsidRPr="00714B8C">
        <w:rPr>
          <w:rFonts w:ascii="仿宋" w:eastAsia="仿宋" w:hAnsi="仿宋" w:hint="eastAsia"/>
          <w:sz w:val="32"/>
          <w:szCs w:val="32"/>
        </w:rPr>
        <w:t>的运行状态和目标完成情况进行过程性</w:t>
      </w:r>
      <w:r w:rsidR="005E1E4F">
        <w:rPr>
          <w:rFonts w:ascii="仿宋" w:eastAsia="仿宋" w:hAnsi="仿宋" w:hint="eastAsia"/>
          <w:sz w:val="32"/>
          <w:szCs w:val="32"/>
        </w:rPr>
        <w:t>管理</w:t>
      </w:r>
      <w:r w:rsidRPr="00714B8C">
        <w:rPr>
          <w:rFonts w:ascii="仿宋" w:eastAsia="仿宋" w:hAnsi="仿宋" w:hint="eastAsia"/>
          <w:sz w:val="32"/>
          <w:szCs w:val="32"/>
        </w:rPr>
        <w:t>，并接受职能部门的指导、检查和评估。</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2</w:t>
      </w:r>
      <w:r w:rsidR="00001CD8">
        <w:rPr>
          <w:rFonts w:ascii="仿宋" w:eastAsia="仿宋" w:hAnsi="仿宋" w:hint="eastAsia"/>
          <w:sz w:val="32"/>
          <w:szCs w:val="32"/>
        </w:rPr>
        <w:t>.</w:t>
      </w:r>
      <w:r w:rsidR="00B71422">
        <w:rPr>
          <w:rFonts w:ascii="仿宋" w:eastAsia="仿宋" w:hAnsi="仿宋" w:hint="eastAsia"/>
          <w:sz w:val="32"/>
          <w:szCs w:val="32"/>
        </w:rPr>
        <w:t>带头</w:t>
      </w:r>
      <w:r w:rsidRPr="00714B8C">
        <w:rPr>
          <w:rFonts w:ascii="仿宋" w:eastAsia="仿宋" w:hAnsi="仿宋" w:hint="eastAsia"/>
          <w:sz w:val="32"/>
          <w:szCs w:val="32"/>
        </w:rPr>
        <w:t>开展课题研究。主持人应</w:t>
      </w:r>
      <w:r w:rsidR="005E1E4F">
        <w:rPr>
          <w:rFonts w:ascii="仿宋" w:eastAsia="仿宋" w:hAnsi="仿宋" w:hint="eastAsia"/>
          <w:sz w:val="32"/>
          <w:szCs w:val="32"/>
        </w:rPr>
        <w:t>申报或参与市级以上</w:t>
      </w:r>
      <w:r w:rsidRPr="00714B8C">
        <w:rPr>
          <w:rFonts w:ascii="仿宋" w:eastAsia="仿宋" w:hAnsi="仿宋" w:hint="eastAsia"/>
          <w:sz w:val="32"/>
          <w:szCs w:val="32"/>
        </w:rPr>
        <w:t>的课题研究项目，并鼓励和指导其他成员，带领团队教师开展教学研究，</w:t>
      </w:r>
      <w:r w:rsidR="00844BDC">
        <w:rPr>
          <w:rFonts w:ascii="仿宋" w:eastAsia="仿宋" w:hAnsi="仿宋" w:hint="eastAsia"/>
          <w:sz w:val="32"/>
          <w:szCs w:val="32"/>
        </w:rPr>
        <w:t>及时总结</w:t>
      </w:r>
      <w:r w:rsidR="00AE4B13">
        <w:rPr>
          <w:rFonts w:ascii="仿宋" w:eastAsia="仿宋" w:hAnsi="仿宋" w:hint="eastAsia"/>
          <w:sz w:val="32"/>
          <w:szCs w:val="32"/>
        </w:rPr>
        <w:t>并</w:t>
      </w:r>
      <w:r w:rsidR="00844BDC">
        <w:rPr>
          <w:rFonts w:ascii="仿宋" w:eastAsia="仿宋" w:hAnsi="仿宋" w:hint="eastAsia"/>
          <w:sz w:val="32"/>
          <w:szCs w:val="32"/>
        </w:rPr>
        <w:t>生成阶段性成果，</w:t>
      </w:r>
      <w:r w:rsidRPr="00714B8C">
        <w:rPr>
          <w:rFonts w:ascii="仿宋" w:eastAsia="仿宋" w:hAnsi="仿宋" w:hint="eastAsia"/>
          <w:sz w:val="32"/>
          <w:szCs w:val="32"/>
        </w:rPr>
        <w:t>通过课题研究提高</w:t>
      </w:r>
      <w:r w:rsidR="0011156E" w:rsidRPr="00714B8C">
        <w:rPr>
          <w:rFonts w:ascii="仿宋" w:eastAsia="仿宋" w:hAnsi="仿宋" w:hint="eastAsia"/>
          <w:sz w:val="32"/>
          <w:szCs w:val="32"/>
        </w:rPr>
        <w:t>名师工作室</w:t>
      </w:r>
      <w:r w:rsidRPr="00714B8C">
        <w:rPr>
          <w:rFonts w:ascii="仿宋" w:eastAsia="仿宋" w:hAnsi="仿宋" w:hint="eastAsia"/>
          <w:sz w:val="32"/>
          <w:szCs w:val="32"/>
        </w:rPr>
        <w:t>全体成员的教科研能力和水平。</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3.示范引领专业发展。</w:t>
      </w:r>
      <w:r w:rsidR="00844BDC">
        <w:rPr>
          <w:rFonts w:ascii="仿宋" w:eastAsia="仿宋" w:hAnsi="仿宋" w:hint="eastAsia"/>
          <w:sz w:val="32"/>
          <w:szCs w:val="32"/>
        </w:rPr>
        <w:t>主持人应</w:t>
      </w:r>
      <w:r w:rsidR="00412216">
        <w:rPr>
          <w:rFonts w:ascii="仿宋" w:eastAsia="仿宋" w:hAnsi="仿宋" w:hint="eastAsia"/>
          <w:sz w:val="32"/>
          <w:szCs w:val="32"/>
        </w:rPr>
        <w:t>努力</w:t>
      </w:r>
      <w:r w:rsidR="00412216" w:rsidRPr="00714B8C">
        <w:rPr>
          <w:rFonts w:ascii="仿宋" w:eastAsia="仿宋" w:hAnsi="仿宋" w:hint="eastAsia"/>
          <w:sz w:val="32"/>
          <w:szCs w:val="32"/>
        </w:rPr>
        <w:t>建设“学习型、辐射型、合作型”工作团队，</w:t>
      </w:r>
      <w:r w:rsidR="00412216">
        <w:rPr>
          <w:rFonts w:ascii="仿宋" w:eastAsia="仿宋" w:hAnsi="仿宋" w:hint="eastAsia"/>
          <w:sz w:val="32"/>
          <w:szCs w:val="32"/>
        </w:rPr>
        <w:t>认真履行培养青年教师和指导教育教学的帮带任务，积极</w:t>
      </w:r>
      <w:r w:rsidR="00844BDC">
        <w:rPr>
          <w:rFonts w:ascii="仿宋" w:eastAsia="仿宋" w:hAnsi="仿宋" w:hint="eastAsia"/>
          <w:sz w:val="32"/>
          <w:szCs w:val="32"/>
        </w:rPr>
        <w:t>承担示范教学、培训讲座</w:t>
      </w:r>
      <w:r w:rsidR="00412216">
        <w:rPr>
          <w:rFonts w:ascii="仿宋" w:eastAsia="仿宋" w:hAnsi="仿宋" w:hint="eastAsia"/>
          <w:sz w:val="32"/>
          <w:szCs w:val="32"/>
        </w:rPr>
        <w:t>、听课评课工作</w:t>
      </w:r>
      <w:r w:rsidR="00844BDC">
        <w:rPr>
          <w:rFonts w:ascii="仿宋" w:eastAsia="仿宋" w:hAnsi="仿宋" w:hint="eastAsia"/>
          <w:sz w:val="32"/>
          <w:szCs w:val="32"/>
        </w:rPr>
        <w:t>，</w:t>
      </w:r>
      <w:r w:rsidRPr="00714B8C">
        <w:rPr>
          <w:rFonts w:ascii="仿宋" w:eastAsia="仿宋" w:hAnsi="仿宋" w:hint="eastAsia"/>
          <w:sz w:val="32"/>
          <w:szCs w:val="32"/>
        </w:rPr>
        <w:t>通过教学研讨、组织活动、参赛备赛和学术沙龙等形式，推进学校和中心学科教学的改革与创新，促进学科教师专业成长。</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4.探索实践献计献策。</w:t>
      </w:r>
      <w:r w:rsidR="00844BDC">
        <w:rPr>
          <w:rFonts w:ascii="仿宋" w:eastAsia="仿宋" w:hAnsi="仿宋" w:hint="eastAsia"/>
          <w:sz w:val="32"/>
          <w:szCs w:val="32"/>
        </w:rPr>
        <w:t>主持人应</w:t>
      </w:r>
      <w:r w:rsidR="00B71422">
        <w:rPr>
          <w:rFonts w:ascii="仿宋" w:eastAsia="仿宋" w:hAnsi="仿宋" w:hint="eastAsia"/>
          <w:sz w:val="32"/>
          <w:szCs w:val="32"/>
        </w:rPr>
        <w:t>积极了解教育改革动态，</w:t>
      </w:r>
      <w:r w:rsidRPr="00714B8C">
        <w:rPr>
          <w:rFonts w:ascii="仿宋" w:eastAsia="仿宋" w:hAnsi="仿宋" w:hint="eastAsia"/>
          <w:sz w:val="32"/>
          <w:szCs w:val="32"/>
        </w:rPr>
        <w:t>关注教育新政，</w:t>
      </w:r>
      <w:r w:rsidR="00AE4B13">
        <w:rPr>
          <w:rFonts w:ascii="仿宋" w:eastAsia="仿宋" w:hAnsi="仿宋" w:hint="eastAsia"/>
          <w:sz w:val="32"/>
          <w:szCs w:val="32"/>
        </w:rPr>
        <w:t>拓宽专业知识，转变教育观念，</w:t>
      </w:r>
      <w:r w:rsidRPr="00714B8C">
        <w:rPr>
          <w:rFonts w:ascii="仿宋" w:eastAsia="仿宋" w:hAnsi="仿宋" w:hint="eastAsia"/>
          <w:sz w:val="32"/>
          <w:szCs w:val="32"/>
        </w:rPr>
        <w:t>勇于实践，善于破解教育发展中的难题，</w:t>
      </w:r>
      <w:r w:rsidR="00B71422">
        <w:rPr>
          <w:rFonts w:ascii="仿宋" w:eastAsia="仿宋" w:hAnsi="仿宋" w:hint="eastAsia"/>
          <w:sz w:val="32"/>
          <w:szCs w:val="32"/>
        </w:rPr>
        <w:t>为学校</w:t>
      </w:r>
      <w:r w:rsidRPr="00714B8C">
        <w:rPr>
          <w:rFonts w:ascii="仿宋" w:eastAsia="仿宋" w:hAnsi="仿宋" w:hint="eastAsia"/>
          <w:sz w:val="32"/>
          <w:szCs w:val="32"/>
        </w:rPr>
        <w:t>教育决策和学科教学改革</w:t>
      </w:r>
      <w:r w:rsidR="00B71422">
        <w:rPr>
          <w:rFonts w:ascii="仿宋" w:eastAsia="仿宋" w:hAnsi="仿宋" w:hint="eastAsia"/>
          <w:sz w:val="32"/>
          <w:szCs w:val="32"/>
        </w:rPr>
        <w:t>提供有益的建议和意见，在每个考核周期内向</w:t>
      </w:r>
      <w:r w:rsidR="00B71422" w:rsidRPr="00714B8C">
        <w:rPr>
          <w:rFonts w:ascii="仿宋" w:eastAsia="仿宋" w:hAnsi="仿宋" w:hint="eastAsia"/>
          <w:sz w:val="32"/>
          <w:szCs w:val="32"/>
        </w:rPr>
        <w:t>学校</w:t>
      </w:r>
      <w:r w:rsidR="00B71422">
        <w:rPr>
          <w:rFonts w:ascii="仿宋" w:eastAsia="仿宋" w:hAnsi="仿宋" w:hint="eastAsia"/>
          <w:sz w:val="32"/>
          <w:szCs w:val="32"/>
        </w:rPr>
        <w:t>提交一份相关书面材料。</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（二）骨干成员岗位职责</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1</w:t>
      </w:r>
      <w:r w:rsidR="00FF13CE" w:rsidRPr="00714B8C">
        <w:rPr>
          <w:rFonts w:ascii="仿宋" w:eastAsia="仿宋" w:hAnsi="仿宋" w:hint="eastAsia"/>
          <w:sz w:val="32"/>
          <w:szCs w:val="32"/>
        </w:rPr>
        <w:t>.</w:t>
      </w:r>
      <w:r w:rsidRPr="00714B8C">
        <w:rPr>
          <w:rFonts w:ascii="仿宋" w:eastAsia="仿宋" w:hAnsi="仿宋" w:hint="eastAsia"/>
          <w:sz w:val="32"/>
          <w:szCs w:val="32"/>
        </w:rPr>
        <w:t>制订个人三年发展目标规划和阶段性的工作计划，虚心向名师学习，传承名师的专业精神和教学技艺，努力提升自己的教育教学水平和教科研能力，实现自己的发展目标。</w:t>
      </w:r>
    </w:p>
    <w:p w:rsidR="00EC1A64" w:rsidRPr="00714B8C" w:rsidRDefault="00EC1A64" w:rsidP="00EC1A64">
      <w:pPr>
        <w:spacing w:line="560" w:lineRule="exact"/>
        <w:rPr>
          <w:rFonts w:ascii="仿宋" w:eastAsia="仿宋" w:hAnsi="仿宋"/>
          <w:sz w:val="32"/>
          <w:szCs w:val="32"/>
        </w:rPr>
      </w:pPr>
      <w:r w:rsidRPr="00714B8C">
        <w:rPr>
          <w:rFonts w:ascii="仿宋" w:eastAsia="仿宋" w:hAnsi="仿宋" w:hint="eastAsia"/>
          <w:sz w:val="32"/>
          <w:szCs w:val="32"/>
        </w:rPr>
        <w:t xml:space="preserve">　　2</w:t>
      </w:r>
      <w:r w:rsidR="00FF13CE" w:rsidRPr="00714B8C">
        <w:rPr>
          <w:rFonts w:ascii="仿宋" w:eastAsia="仿宋" w:hAnsi="仿宋" w:hint="eastAsia"/>
          <w:sz w:val="32"/>
          <w:szCs w:val="32"/>
        </w:rPr>
        <w:t>.</w:t>
      </w:r>
      <w:r w:rsidRPr="00714B8C">
        <w:rPr>
          <w:rFonts w:ascii="仿宋" w:eastAsia="仿宋" w:hAnsi="仿宋" w:hint="eastAsia"/>
          <w:sz w:val="32"/>
          <w:szCs w:val="32"/>
        </w:rPr>
        <w:t>在完成所在单位既定教育教学任务的基础上，主动参与名师工作室的常规工作，为名师工作室的建设献计献策，完成名师工作室各项工作任务。</w:t>
      </w:r>
    </w:p>
    <w:p w:rsidR="00FF13CE" w:rsidRPr="00BD04DF" w:rsidRDefault="00FF13CE" w:rsidP="00FF13CE">
      <w:pPr>
        <w:spacing w:line="560" w:lineRule="exact"/>
        <w:ind w:firstLineChars="200" w:firstLine="640"/>
        <w:rPr>
          <w:rFonts w:ascii="仿宋" w:eastAsia="仿宋" w:hAnsi="仿宋"/>
          <w:sz w:val="32"/>
          <w:szCs w:val="32"/>
        </w:rPr>
      </w:pPr>
      <w:r w:rsidRPr="00BD04DF">
        <w:rPr>
          <w:rFonts w:ascii="仿宋" w:eastAsia="仿宋" w:hAnsi="仿宋" w:hint="eastAsia"/>
          <w:sz w:val="32"/>
          <w:szCs w:val="32"/>
        </w:rPr>
        <w:t>3.</w:t>
      </w:r>
      <w:r w:rsidR="00546459">
        <w:rPr>
          <w:rFonts w:ascii="仿宋" w:eastAsia="仿宋" w:hAnsi="仿宋" w:hint="eastAsia"/>
          <w:sz w:val="32"/>
          <w:szCs w:val="32"/>
        </w:rPr>
        <w:t>以学年为单位</w:t>
      </w:r>
      <w:r w:rsidR="00546459" w:rsidRPr="00BD04DF">
        <w:rPr>
          <w:rFonts w:ascii="仿宋" w:eastAsia="仿宋" w:hAnsi="仿宋" w:hint="eastAsia"/>
          <w:sz w:val="32"/>
          <w:szCs w:val="32"/>
        </w:rPr>
        <w:t>，</w:t>
      </w:r>
      <w:r w:rsidRPr="00BD04DF">
        <w:rPr>
          <w:rFonts w:ascii="仿宋" w:eastAsia="仿宋" w:hAnsi="仿宋" w:hint="eastAsia"/>
          <w:sz w:val="32"/>
          <w:szCs w:val="32"/>
        </w:rPr>
        <w:t>完成一定数量的示范课、听课和评课任务</w:t>
      </w:r>
      <w:r w:rsidR="00546459" w:rsidRPr="00BD04DF">
        <w:rPr>
          <w:rFonts w:ascii="仿宋" w:eastAsia="仿宋" w:hAnsi="仿宋" w:hint="eastAsia"/>
          <w:sz w:val="32"/>
          <w:szCs w:val="32"/>
        </w:rPr>
        <w:t>，</w:t>
      </w:r>
      <w:r w:rsidRPr="00BD04DF">
        <w:rPr>
          <w:rFonts w:ascii="仿宋" w:eastAsia="仿宋" w:hAnsi="仿宋" w:hint="eastAsia"/>
          <w:sz w:val="32"/>
          <w:szCs w:val="32"/>
        </w:rPr>
        <w:lastRenderedPageBreak/>
        <w:t>为进驻</w:t>
      </w:r>
      <w:r w:rsidR="0011156E" w:rsidRPr="00714B8C">
        <w:rPr>
          <w:rFonts w:ascii="仿宋" w:eastAsia="仿宋" w:hAnsi="仿宋" w:hint="eastAsia"/>
          <w:sz w:val="32"/>
          <w:szCs w:val="32"/>
        </w:rPr>
        <w:t>名师工作室</w:t>
      </w:r>
      <w:r w:rsidRPr="00BD04DF">
        <w:rPr>
          <w:rFonts w:ascii="仿宋" w:eastAsia="仿宋" w:hAnsi="仿宋" w:hint="eastAsia"/>
          <w:sz w:val="32"/>
          <w:szCs w:val="32"/>
        </w:rPr>
        <w:t>的学员提供专业支持</w:t>
      </w:r>
      <w:r w:rsidR="00546459" w:rsidRPr="00BD04DF">
        <w:rPr>
          <w:rFonts w:ascii="仿宋" w:eastAsia="仿宋" w:hAnsi="仿宋" w:hint="eastAsia"/>
          <w:sz w:val="32"/>
          <w:szCs w:val="32"/>
        </w:rPr>
        <w:t>，</w:t>
      </w:r>
      <w:r w:rsidRPr="00BD04DF">
        <w:rPr>
          <w:rFonts w:ascii="仿宋" w:eastAsia="仿宋" w:hAnsi="仿宋" w:hint="eastAsia"/>
          <w:sz w:val="32"/>
          <w:szCs w:val="32"/>
        </w:rPr>
        <w:t>协助主持人指导学员的教学和科研，完成一定</w:t>
      </w:r>
      <w:r w:rsidR="00546459">
        <w:rPr>
          <w:rFonts w:ascii="仿宋" w:eastAsia="仿宋" w:hAnsi="仿宋" w:hint="eastAsia"/>
          <w:sz w:val="32"/>
          <w:szCs w:val="32"/>
        </w:rPr>
        <w:t>数量和</w:t>
      </w:r>
      <w:r w:rsidRPr="00BD04DF">
        <w:rPr>
          <w:rFonts w:ascii="仿宋" w:eastAsia="仿宋" w:hAnsi="仿宋" w:hint="eastAsia"/>
          <w:sz w:val="32"/>
          <w:szCs w:val="32"/>
        </w:rPr>
        <w:t>质量的教育教学研究论文。</w:t>
      </w:r>
    </w:p>
    <w:p w:rsidR="00FF13CE" w:rsidRPr="00BD04DF" w:rsidRDefault="00FF13CE" w:rsidP="00FF13CE">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sidRPr="00BD04DF">
        <w:rPr>
          <w:rFonts w:ascii="仿宋" w:eastAsia="仿宋" w:hAnsi="仿宋" w:hint="eastAsia"/>
          <w:sz w:val="32"/>
          <w:szCs w:val="32"/>
        </w:rPr>
        <w:t>三</w:t>
      </w:r>
      <w:r>
        <w:rPr>
          <w:rFonts w:ascii="仿宋" w:eastAsia="仿宋" w:hAnsi="仿宋" w:hint="eastAsia"/>
          <w:sz w:val="32"/>
          <w:szCs w:val="32"/>
        </w:rPr>
        <w:t>）</w:t>
      </w:r>
      <w:r w:rsidRPr="00BD04DF">
        <w:rPr>
          <w:rFonts w:ascii="仿宋" w:eastAsia="仿宋" w:hAnsi="仿宋" w:hint="eastAsia"/>
          <w:sz w:val="32"/>
          <w:szCs w:val="32"/>
        </w:rPr>
        <w:t>工作任务</w:t>
      </w:r>
    </w:p>
    <w:p w:rsidR="00FF13CE" w:rsidRPr="00BD04DF" w:rsidRDefault="00FF13CE" w:rsidP="00FF13CE">
      <w:pPr>
        <w:spacing w:line="560" w:lineRule="exact"/>
        <w:ind w:firstLineChars="200" w:firstLine="640"/>
        <w:rPr>
          <w:rFonts w:ascii="仿宋" w:eastAsia="仿宋" w:hAnsi="仿宋"/>
          <w:sz w:val="32"/>
          <w:szCs w:val="32"/>
        </w:rPr>
      </w:pPr>
      <w:r w:rsidRPr="00BD04DF">
        <w:rPr>
          <w:rFonts w:ascii="仿宋" w:eastAsia="仿宋" w:hAnsi="仿宋" w:hint="eastAsia"/>
          <w:sz w:val="32"/>
          <w:szCs w:val="32"/>
        </w:rPr>
        <w:t>1.</w:t>
      </w:r>
      <w:r w:rsidR="00767645">
        <w:rPr>
          <w:rFonts w:ascii="仿宋" w:eastAsia="仿宋" w:hAnsi="仿宋" w:hint="eastAsia"/>
          <w:sz w:val="32"/>
          <w:szCs w:val="32"/>
        </w:rPr>
        <w:t>扎实开展</w:t>
      </w:r>
      <w:r w:rsidRPr="00BD04DF">
        <w:rPr>
          <w:rFonts w:ascii="仿宋" w:eastAsia="仿宋" w:hAnsi="仿宋" w:hint="eastAsia"/>
          <w:sz w:val="32"/>
          <w:szCs w:val="32"/>
        </w:rPr>
        <w:t>教育教学研究。以名师工作室为平台，整合各方面的优质教育资源，着眼于学校教育教学的重点难点问题，大力开展教育教学研究，定期组织教学研讨活动，形成经过实践检验并产生显著效果的研究成果，促进教育质量提升。每个</w:t>
      </w:r>
      <w:r w:rsidR="0011156E" w:rsidRPr="00714B8C">
        <w:rPr>
          <w:rFonts w:ascii="仿宋" w:eastAsia="仿宋" w:hAnsi="仿宋" w:hint="eastAsia"/>
          <w:sz w:val="32"/>
          <w:szCs w:val="32"/>
        </w:rPr>
        <w:t>名师工作室</w:t>
      </w:r>
      <w:r w:rsidRPr="00BD04DF">
        <w:rPr>
          <w:rFonts w:ascii="仿宋" w:eastAsia="仿宋" w:hAnsi="仿宋" w:hint="eastAsia"/>
          <w:sz w:val="32"/>
          <w:szCs w:val="32"/>
        </w:rPr>
        <w:t>两年内至少完成一项市级</w:t>
      </w:r>
      <w:r w:rsidR="001D4A06">
        <w:rPr>
          <w:rFonts w:ascii="仿宋" w:eastAsia="仿宋" w:hAnsi="仿宋" w:hint="eastAsia"/>
          <w:sz w:val="32"/>
          <w:szCs w:val="32"/>
        </w:rPr>
        <w:t>以上</w:t>
      </w:r>
      <w:r w:rsidRPr="00BD04DF">
        <w:rPr>
          <w:rFonts w:ascii="仿宋" w:eastAsia="仿宋" w:hAnsi="仿宋" w:hint="eastAsia"/>
          <w:sz w:val="32"/>
          <w:szCs w:val="32"/>
        </w:rPr>
        <w:t>科研课题，并形成较高质量的研究报告、科研论文或学术著作。</w:t>
      </w:r>
    </w:p>
    <w:p w:rsidR="00FF13CE" w:rsidRPr="00BD04DF" w:rsidRDefault="00FF13CE" w:rsidP="00FF13CE">
      <w:pPr>
        <w:spacing w:line="560" w:lineRule="exact"/>
        <w:ind w:firstLineChars="200" w:firstLine="640"/>
        <w:rPr>
          <w:rFonts w:ascii="仿宋" w:eastAsia="仿宋" w:hAnsi="仿宋"/>
          <w:sz w:val="32"/>
          <w:szCs w:val="32"/>
        </w:rPr>
      </w:pPr>
      <w:r w:rsidRPr="00BD04DF">
        <w:rPr>
          <w:rFonts w:ascii="仿宋" w:eastAsia="仿宋" w:hAnsi="仿宋" w:hint="eastAsia"/>
          <w:sz w:val="32"/>
          <w:szCs w:val="32"/>
        </w:rPr>
        <w:t>2.</w:t>
      </w:r>
      <w:r w:rsidR="00767645">
        <w:rPr>
          <w:rFonts w:ascii="仿宋" w:eastAsia="仿宋" w:hAnsi="仿宋" w:hint="eastAsia"/>
          <w:sz w:val="32"/>
          <w:szCs w:val="32"/>
        </w:rPr>
        <w:t>充分发挥</w:t>
      </w:r>
      <w:r w:rsidR="005A5BA7">
        <w:rPr>
          <w:rFonts w:ascii="仿宋" w:eastAsia="仿宋" w:hAnsi="仿宋" w:hint="eastAsia"/>
          <w:sz w:val="32"/>
          <w:szCs w:val="32"/>
        </w:rPr>
        <w:t>帮培</w:t>
      </w:r>
      <w:r w:rsidR="00767645">
        <w:rPr>
          <w:rFonts w:ascii="仿宋" w:eastAsia="仿宋" w:hAnsi="仿宋" w:hint="eastAsia"/>
          <w:sz w:val="32"/>
          <w:szCs w:val="32"/>
        </w:rPr>
        <w:t>带动</w:t>
      </w:r>
      <w:r w:rsidR="007B5E95">
        <w:rPr>
          <w:rFonts w:ascii="仿宋" w:eastAsia="仿宋" w:hAnsi="仿宋" w:hint="eastAsia"/>
          <w:sz w:val="32"/>
          <w:szCs w:val="32"/>
        </w:rPr>
        <w:t>作用</w:t>
      </w:r>
      <w:r w:rsidRPr="00BD04DF">
        <w:rPr>
          <w:rFonts w:ascii="仿宋" w:eastAsia="仿宋" w:hAnsi="仿宋" w:hint="eastAsia"/>
          <w:sz w:val="32"/>
          <w:szCs w:val="32"/>
        </w:rPr>
        <w:t>。实施青年教师专业发展计划，指导青年教师制定专业发展目标，建立教师专业成长档案。通过集体备课、双向听课、磨课评课、参赛备赛、课例开发、课题研究、专题讲座、网络指导等形式，促进青年教师专业发展，服务骨干教师队伍建设，在一定周期内培养一定数量的青年教师进入骨干教师行列。</w:t>
      </w:r>
    </w:p>
    <w:p w:rsidR="00FF13CE" w:rsidRDefault="00C1713E" w:rsidP="00FF13CE">
      <w:pPr>
        <w:spacing w:line="560" w:lineRule="exact"/>
        <w:ind w:firstLineChars="200" w:firstLine="640"/>
        <w:rPr>
          <w:rFonts w:ascii="仿宋" w:eastAsia="仿宋" w:hAnsi="仿宋"/>
          <w:sz w:val="32"/>
          <w:szCs w:val="32"/>
        </w:rPr>
      </w:pPr>
      <w:r>
        <w:rPr>
          <w:rFonts w:ascii="仿宋" w:eastAsia="仿宋" w:hAnsi="仿宋" w:hint="eastAsia"/>
          <w:sz w:val="32"/>
          <w:szCs w:val="32"/>
        </w:rPr>
        <w:t>3</w:t>
      </w:r>
      <w:r w:rsidR="00FF13CE" w:rsidRPr="00BD04DF">
        <w:rPr>
          <w:rFonts w:ascii="仿宋" w:eastAsia="仿宋" w:hAnsi="仿宋" w:hint="eastAsia"/>
          <w:sz w:val="32"/>
          <w:szCs w:val="32"/>
        </w:rPr>
        <w:t>.</w:t>
      </w:r>
      <w:r w:rsidR="004B1A53">
        <w:rPr>
          <w:rFonts w:ascii="仿宋" w:eastAsia="仿宋" w:hAnsi="仿宋" w:hint="eastAsia"/>
          <w:sz w:val="32"/>
          <w:szCs w:val="32"/>
        </w:rPr>
        <w:t>恪尽职守</w:t>
      </w:r>
      <w:r w:rsidR="00FF13CE" w:rsidRPr="00BD04DF">
        <w:rPr>
          <w:rFonts w:ascii="仿宋" w:eastAsia="仿宋" w:hAnsi="仿宋" w:hint="eastAsia"/>
          <w:sz w:val="32"/>
          <w:szCs w:val="32"/>
        </w:rPr>
        <w:t>业绩</w:t>
      </w:r>
      <w:r w:rsidR="004B1A53">
        <w:rPr>
          <w:rFonts w:ascii="仿宋" w:eastAsia="仿宋" w:hAnsi="仿宋" w:hint="eastAsia"/>
          <w:sz w:val="32"/>
          <w:szCs w:val="32"/>
        </w:rPr>
        <w:t>成果</w:t>
      </w:r>
      <w:r w:rsidR="004B1A53" w:rsidRPr="00BD04DF">
        <w:rPr>
          <w:rFonts w:ascii="仿宋" w:eastAsia="仿宋" w:hAnsi="仿宋" w:hint="eastAsia"/>
          <w:sz w:val="32"/>
          <w:szCs w:val="32"/>
        </w:rPr>
        <w:t>突出</w:t>
      </w:r>
      <w:r w:rsidR="00FF13CE" w:rsidRPr="00BD04DF">
        <w:rPr>
          <w:rFonts w:ascii="仿宋" w:eastAsia="仿宋" w:hAnsi="仿宋" w:hint="eastAsia"/>
          <w:sz w:val="32"/>
          <w:szCs w:val="32"/>
        </w:rPr>
        <w:t>。</w:t>
      </w:r>
      <w:r w:rsidR="0011156E" w:rsidRPr="00714B8C">
        <w:rPr>
          <w:rFonts w:ascii="仿宋" w:eastAsia="仿宋" w:hAnsi="仿宋" w:hint="eastAsia"/>
          <w:sz w:val="32"/>
          <w:szCs w:val="32"/>
        </w:rPr>
        <w:t>名师工作室</w:t>
      </w:r>
      <w:r w:rsidR="00FF13CE" w:rsidRPr="00BD04DF">
        <w:rPr>
          <w:rFonts w:ascii="仿宋" w:eastAsia="仿宋" w:hAnsi="仿宋" w:hint="eastAsia"/>
          <w:sz w:val="32"/>
          <w:szCs w:val="32"/>
        </w:rPr>
        <w:t>主持人要坚守教学一线，满工作量，所带学科成绩在学校同级处于领先。</w:t>
      </w:r>
      <w:r w:rsidR="0011156E" w:rsidRPr="00714B8C">
        <w:rPr>
          <w:rFonts w:ascii="仿宋" w:eastAsia="仿宋" w:hAnsi="仿宋" w:hint="eastAsia"/>
          <w:sz w:val="32"/>
          <w:szCs w:val="32"/>
        </w:rPr>
        <w:t>名师工作室</w:t>
      </w:r>
      <w:r w:rsidR="00FF13CE" w:rsidRPr="00BD04DF">
        <w:rPr>
          <w:rFonts w:ascii="仿宋" w:eastAsia="仿宋" w:hAnsi="仿宋" w:hint="eastAsia"/>
          <w:sz w:val="32"/>
          <w:szCs w:val="32"/>
        </w:rPr>
        <w:t>全体成员以攻坚克难为担当，教育教学中比、学、赶、超，成绩突出。积极参加各级各类评比、赛教活动，成果丰富。</w:t>
      </w:r>
    </w:p>
    <w:p w:rsidR="00C1713E" w:rsidRPr="00C1713E" w:rsidRDefault="00C1713E" w:rsidP="00FF13CE">
      <w:pPr>
        <w:spacing w:line="560" w:lineRule="exact"/>
        <w:ind w:firstLineChars="200" w:firstLine="640"/>
        <w:rPr>
          <w:rFonts w:ascii="仿宋" w:eastAsia="仿宋" w:hAnsi="仿宋"/>
          <w:sz w:val="32"/>
          <w:szCs w:val="32"/>
        </w:rPr>
      </w:pPr>
      <w:r>
        <w:rPr>
          <w:rFonts w:ascii="仿宋" w:eastAsia="仿宋" w:hAnsi="仿宋" w:hint="eastAsia"/>
          <w:sz w:val="32"/>
          <w:szCs w:val="32"/>
        </w:rPr>
        <w:t>4</w:t>
      </w:r>
      <w:r w:rsidRPr="00BD04DF">
        <w:rPr>
          <w:rFonts w:ascii="仿宋" w:eastAsia="仿宋" w:hAnsi="仿宋" w:hint="eastAsia"/>
          <w:sz w:val="32"/>
          <w:szCs w:val="32"/>
        </w:rPr>
        <w:t>.</w:t>
      </w:r>
      <w:r>
        <w:rPr>
          <w:rFonts w:ascii="仿宋" w:eastAsia="仿宋" w:hAnsi="仿宋" w:hint="eastAsia"/>
          <w:sz w:val="32"/>
          <w:szCs w:val="32"/>
        </w:rPr>
        <w:t>高度重视</w:t>
      </w:r>
      <w:r w:rsidRPr="00BD04DF">
        <w:rPr>
          <w:rFonts w:ascii="仿宋" w:eastAsia="仿宋" w:hAnsi="仿宋" w:hint="eastAsia"/>
          <w:sz w:val="32"/>
          <w:szCs w:val="32"/>
        </w:rPr>
        <w:t>宣传</w:t>
      </w:r>
      <w:r>
        <w:rPr>
          <w:rFonts w:ascii="仿宋" w:eastAsia="仿宋" w:hAnsi="仿宋" w:hint="eastAsia"/>
          <w:sz w:val="32"/>
          <w:szCs w:val="32"/>
        </w:rPr>
        <w:t>报道推介</w:t>
      </w:r>
      <w:r w:rsidRPr="00BD04DF">
        <w:rPr>
          <w:rFonts w:ascii="仿宋" w:eastAsia="仿宋" w:hAnsi="仿宋" w:hint="eastAsia"/>
          <w:sz w:val="32"/>
          <w:szCs w:val="32"/>
        </w:rPr>
        <w:t>。各名师工作室要积极开展工作，及时总结经</w:t>
      </w:r>
      <w:r>
        <w:rPr>
          <w:rFonts w:ascii="仿宋" w:eastAsia="仿宋" w:hAnsi="仿宋" w:hint="eastAsia"/>
          <w:sz w:val="32"/>
          <w:szCs w:val="32"/>
        </w:rPr>
        <w:t>验，发掘亮点，宣传动态。依托网络、报刊、媒体等信息平台扩大影响，</w:t>
      </w:r>
      <w:r w:rsidRPr="00BD04DF">
        <w:rPr>
          <w:rFonts w:ascii="仿宋" w:eastAsia="仿宋" w:hAnsi="仿宋" w:hint="eastAsia"/>
          <w:sz w:val="32"/>
          <w:szCs w:val="32"/>
        </w:rPr>
        <w:t>宣传专业理念和工作方法，为</w:t>
      </w:r>
      <w:r w:rsidRPr="00714B8C">
        <w:rPr>
          <w:rFonts w:ascii="仿宋" w:eastAsia="仿宋" w:hAnsi="仿宋" w:hint="eastAsia"/>
          <w:sz w:val="32"/>
          <w:szCs w:val="32"/>
        </w:rPr>
        <w:t>名师工作室</w:t>
      </w:r>
      <w:r w:rsidRPr="00BD04DF">
        <w:rPr>
          <w:rFonts w:ascii="仿宋" w:eastAsia="仿宋" w:hAnsi="仿宋" w:hint="eastAsia"/>
          <w:sz w:val="32"/>
          <w:szCs w:val="32"/>
        </w:rPr>
        <w:t>建设和项目实施创造良好的外部环境和舆论氛围，推广教育教学理念。</w:t>
      </w:r>
    </w:p>
    <w:p w:rsidR="00FF13CE" w:rsidRPr="00BD04DF" w:rsidRDefault="005A5BA7" w:rsidP="00FF13CE">
      <w:pPr>
        <w:spacing w:line="560" w:lineRule="exact"/>
        <w:ind w:firstLineChars="200" w:firstLine="640"/>
        <w:rPr>
          <w:rFonts w:ascii="黑体" w:eastAsia="黑体" w:hAnsi="黑体"/>
          <w:sz w:val="32"/>
          <w:szCs w:val="32"/>
        </w:rPr>
      </w:pPr>
      <w:r>
        <w:rPr>
          <w:rFonts w:ascii="黑体" w:eastAsia="黑体" w:hAnsi="黑体" w:hint="eastAsia"/>
          <w:sz w:val="32"/>
          <w:szCs w:val="32"/>
        </w:rPr>
        <w:lastRenderedPageBreak/>
        <w:t>三、政策激励促</w:t>
      </w:r>
      <w:r w:rsidR="00FF13CE" w:rsidRPr="00BD04DF">
        <w:rPr>
          <w:rFonts w:ascii="黑体" w:eastAsia="黑体" w:hAnsi="黑体" w:hint="eastAsia"/>
          <w:sz w:val="32"/>
          <w:szCs w:val="32"/>
        </w:rPr>
        <w:t>发展</w:t>
      </w:r>
    </w:p>
    <w:p w:rsidR="00FF13CE" w:rsidRPr="00DC02DE" w:rsidRDefault="00FF13CE" w:rsidP="00FF13CE">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（一）学校层面</w:t>
      </w:r>
    </w:p>
    <w:p w:rsidR="00FF13CE" w:rsidRPr="00DC02DE" w:rsidRDefault="00FF13CE" w:rsidP="00FF13CE">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1.建立管理制度。学校应加强对名师工作室的组织领导，学校校长直接分管名师工作室工作，是</w:t>
      </w:r>
      <w:r w:rsidR="0011156E" w:rsidRPr="00DC02DE">
        <w:rPr>
          <w:rFonts w:ascii="仿宋" w:eastAsia="仿宋" w:hAnsi="仿宋" w:hint="eastAsia"/>
          <w:sz w:val="32"/>
          <w:szCs w:val="32"/>
        </w:rPr>
        <w:t>名师工作室</w:t>
      </w:r>
      <w:r w:rsidRPr="00DC02DE">
        <w:rPr>
          <w:rFonts w:ascii="仿宋" w:eastAsia="仿宋" w:hAnsi="仿宋" w:hint="eastAsia"/>
          <w:sz w:val="32"/>
          <w:szCs w:val="32"/>
        </w:rPr>
        <w:t>管理及建设的第一责任人，根据学校实际加强制度建设，科学制定教师发展评价标准，有效履行领导、协调、检查、监督等责任。</w:t>
      </w:r>
    </w:p>
    <w:p w:rsidR="00FF13CE" w:rsidRPr="00DC02DE" w:rsidRDefault="00FF13CE" w:rsidP="00FF13CE">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2.</w:t>
      </w:r>
      <w:r w:rsidR="006F4F14" w:rsidRPr="00DC02DE">
        <w:rPr>
          <w:rFonts w:ascii="仿宋" w:eastAsia="仿宋" w:hAnsi="仿宋" w:hint="eastAsia"/>
          <w:sz w:val="32"/>
          <w:szCs w:val="32"/>
        </w:rPr>
        <w:t>落实保障措施。</w:t>
      </w:r>
      <w:r w:rsidRPr="00DC02DE">
        <w:rPr>
          <w:rFonts w:ascii="仿宋" w:eastAsia="仿宋" w:hAnsi="仿宋" w:hint="eastAsia"/>
          <w:sz w:val="32"/>
          <w:szCs w:val="32"/>
        </w:rPr>
        <w:t>学校要积极为名师工作室建设提供政策、组织、场地、经费等保障，依托学校的教育教学资源支持名师工作室开展教育教学和教科研活动，为骨干教师的成长创设良好条件。</w:t>
      </w:r>
    </w:p>
    <w:p w:rsidR="00FF13CE" w:rsidRPr="00DC02DE" w:rsidRDefault="00FF13CE" w:rsidP="00FF13CE">
      <w:pPr>
        <w:spacing w:line="560" w:lineRule="exact"/>
        <w:ind w:firstLineChars="200" w:firstLine="640"/>
        <w:rPr>
          <w:rFonts w:ascii="仿宋" w:eastAsia="仿宋" w:hAnsi="仿宋"/>
          <w:sz w:val="32"/>
          <w:szCs w:val="32"/>
        </w:rPr>
      </w:pPr>
      <w:r w:rsidRPr="00DC02DE">
        <w:rPr>
          <w:rFonts w:ascii="仿宋" w:eastAsia="仿宋" w:hAnsi="仿宋"/>
          <w:sz w:val="32"/>
          <w:szCs w:val="32"/>
        </w:rPr>
        <w:t>3</w:t>
      </w:r>
      <w:r w:rsidRPr="00DC02DE">
        <w:rPr>
          <w:rFonts w:ascii="仿宋" w:eastAsia="仿宋" w:hAnsi="仿宋" w:hint="eastAsia"/>
          <w:sz w:val="32"/>
          <w:szCs w:val="32"/>
        </w:rPr>
        <w:t>.保证研修时间。学校要解决好教师工作与学习培训的矛盾，不断完善促进教师专业发展的工作机制，支持教师外出学习进修。要制定每学期校本研修活动计划，保证充足的校本教研时间，并进行定期的检查和督促。</w:t>
      </w:r>
    </w:p>
    <w:p w:rsidR="00FF13CE" w:rsidRPr="00DC02DE" w:rsidRDefault="00FF13CE" w:rsidP="00FF13CE">
      <w:pPr>
        <w:spacing w:line="560" w:lineRule="exact"/>
        <w:ind w:firstLineChars="200" w:firstLine="640"/>
        <w:rPr>
          <w:rFonts w:ascii="仿宋" w:eastAsia="仿宋" w:hAnsi="仿宋"/>
          <w:sz w:val="32"/>
          <w:szCs w:val="32"/>
        </w:rPr>
      </w:pPr>
      <w:r w:rsidRPr="00DC02DE">
        <w:rPr>
          <w:rFonts w:ascii="仿宋" w:eastAsia="仿宋" w:hAnsi="仿宋"/>
          <w:sz w:val="32"/>
          <w:szCs w:val="32"/>
        </w:rPr>
        <w:t>（</w:t>
      </w:r>
      <w:r w:rsidRPr="00DC02DE">
        <w:rPr>
          <w:rFonts w:ascii="仿宋" w:eastAsia="仿宋" w:hAnsi="仿宋" w:hint="eastAsia"/>
          <w:sz w:val="32"/>
          <w:szCs w:val="32"/>
        </w:rPr>
        <w:t>二）中心层面</w:t>
      </w:r>
    </w:p>
    <w:p w:rsidR="00104354" w:rsidRPr="00DC02DE" w:rsidRDefault="00104354" w:rsidP="00104354">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1.建设要求。中心范围内现省级“名师工作室”、“学科带头人工作坊”、“优秀教学能手工作站”在培养期及正式命名五年考核期内接受省领导小组办公室指导，具体工作考核由中心教育管理部</w:t>
      </w:r>
      <w:r>
        <w:rPr>
          <w:rFonts w:ascii="仿宋" w:eastAsia="仿宋" w:hAnsi="仿宋" w:hint="eastAsia"/>
          <w:sz w:val="32"/>
          <w:szCs w:val="32"/>
        </w:rPr>
        <w:t>按本文件</w:t>
      </w:r>
      <w:r w:rsidRPr="00DC02DE">
        <w:rPr>
          <w:rFonts w:ascii="仿宋" w:eastAsia="仿宋" w:hAnsi="仿宋" w:hint="eastAsia"/>
          <w:sz w:val="32"/>
          <w:szCs w:val="32"/>
        </w:rPr>
        <w:t>实施，考核期满则继续申报“中心名师工作室”（见附件1）。获“省直教学能手”及以上称号的教师、“省市级优秀班主任”、特级教师、正高级教师、名校长应积极申报“中心名师工作室”。各学校根据学科建设规划成立“中心名师工作室”总数不少于2个。</w:t>
      </w:r>
    </w:p>
    <w:p w:rsidR="00104354" w:rsidRPr="00DC02DE" w:rsidRDefault="00104354" w:rsidP="00104354">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2.考核方式。中心教育管理部负责指导名师工作室建设工作，</w:t>
      </w:r>
      <w:r w:rsidRPr="00DC02DE">
        <w:rPr>
          <w:rFonts w:ascii="仿宋" w:eastAsia="仿宋" w:hAnsi="仿宋" w:hint="eastAsia"/>
          <w:sz w:val="32"/>
          <w:szCs w:val="32"/>
        </w:rPr>
        <w:lastRenderedPageBreak/>
        <w:t>评估进展情况，依据石油普教中心名师工作室考核细则（见附件2），名师工作室实行每年中期过程性考核和年终综合性考核相结合的评价考核机制。</w:t>
      </w:r>
    </w:p>
    <w:p w:rsidR="00104354" w:rsidRPr="00DC02DE" w:rsidRDefault="00104354" w:rsidP="00104354">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3.考核要求。过程性考核以名师工作室自评、校评为主，考核结果上报中心教育管理部备案；中心教育管理部择机组织名师工作室进行1-2次中期工作汇报；综合性考核在自评、校评的基础上由中心组织专家团队进行全面评估，名师工作室按要求准备材料，考核评估结果作为名师工作室资金奖补的参考依据。</w:t>
      </w:r>
    </w:p>
    <w:p w:rsidR="00104354" w:rsidRPr="00DC02DE" w:rsidRDefault="00104354" w:rsidP="00104354">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4.考核标准。考核结果分为“优秀”“良好”“合格”“不合格”四个等次，其中“优秀”等次为总分85分以上。总分70分以上未达优秀的为“良好”。总分小于70分且大于等于60分为“合格”。成员有师德失范或考核评分在</w:t>
      </w:r>
      <w:r w:rsidRPr="00DC02DE">
        <w:rPr>
          <w:rFonts w:ascii="仿宋" w:eastAsia="仿宋" w:hAnsi="仿宋"/>
          <w:sz w:val="32"/>
          <w:szCs w:val="32"/>
        </w:rPr>
        <w:t>60</w:t>
      </w:r>
      <w:r w:rsidRPr="00DC02DE">
        <w:rPr>
          <w:rFonts w:ascii="仿宋" w:eastAsia="仿宋" w:hAnsi="仿宋" w:hint="eastAsia"/>
          <w:sz w:val="32"/>
          <w:szCs w:val="32"/>
        </w:rPr>
        <w:t>分以下为“不合格”。</w:t>
      </w:r>
    </w:p>
    <w:p w:rsidR="00104354" w:rsidRPr="00DC02DE" w:rsidRDefault="00104354" w:rsidP="00104354">
      <w:pPr>
        <w:spacing w:line="560" w:lineRule="exact"/>
        <w:ind w:firstLineChars="200" w:firstLine="640"/>
        <w:rPr>
          <w:rFonts w:ascii="仿宋" w:eastAsia="仿宋" w:hAnsi="仿宋"/>
          <w:sz w:val="32"/>
          <w:szCs w:val="32"/>
        </w:rPr>
      </w:pPr>
      <w:r w:rsidRPr="00DC02DE">
        <w:rPr>
          <w:rFonts w:ascii="仿宋" w:eastAsia="仿宋" w:hAnsi="仿宋" w:hint="eastAsia"/>
          <w:sz w:val="32"/>
          <w:szCs w:val="32"/>
        </w:rPr>
        <w:t>5.经费保障。中心范围内现省级“名师工作室”、“学科带头人工作坊”、“优秀教学能手工作站”</w:t>
      </w:r>
      <w:r>
        <w:rPr>
          <w:rFonts w:ascii="仿宋" w:eastAsia="仿宋" w:hAnsi="仿宋" w:hint="eastAsia"/>
          <w:sz w:val="32"/>
          <w:szCs w:val="32"/>
        </w:rPr>
        <w:t>经费保障按《陕西省教育厅 陕西省人力资源和社会保障厅关于加强新时代基础教育教师队伍骨干体系建设的意见》（陕教</w:t>
      </w:r>
      <w:r w:rsidRPr="00B564C6">
        <w:rPr>
          <w:rFonts w:ascii="仿宋" w:eastAsia="仿宋" w:hAnsi="仿宋" w:hint="eastAsia"/>
          <w:sz w:val="32"/>
          <w:szCs w:val="32"/>
        </w:rPr>
        <w:t>〔</w:t>
      </w:r>
      <w:r>
        <w:rPr>
          <w:rFonts w:ascii="仿宋" w:eastAsia="仿宋" w:hAnsi="仿宋" w:hint="eastAsia"/>
          <w:sz w:val="32"/>
          <w:szCs w:val="32"/>
        </w:rPr>
        <w:t>20</w:t>
      </w:r>
      <w:r>
        <w:rPr>
          <w:rFonts w:ascii="仿宋" w:eastAsia="仿宋" w:hAnsi="仿宋"/>
          <w:sz w:val="32"/>
          <w:szCs w:val="32"/>
        </w:rPr>
        <w:t>21</w:t>
      </w:r>
      <w:r w:rsidRPr="00B564C6">
        <w:rPr>
          <w:rFonts w:ascii="仿宋" w:eastAsia="仿宋" w:hAnsi="仿宋" w:hint="eastAsia"/>
          <w:sz w:val="32"/>
          <w:szCs w:val="32"/>
        </w:rPr>
        <w:t>〕</w:t>
      </w:r>
      <w:r>
        <w:rPr>
          <w:rFonts w:ascii="仿宋" w:eastAsia="仿宋" w:hAnsi="仿宋"/>
          <w:sz w:val="32"/>
          <w:szCs w:val="32"/>
        </w:rPr>
        <w:t>160号）文件精神执行。在此范围外</w:t>
      </w:r>
      <w:r>
        <w:rPr>
          <w:rFonts w:ascii="仿宋" w:eastAsia="仿宋" w:hAnsi="仿宋" w:cs="宋体" w:hint="eastAsia"/>
          <w:kern w:val="0"/>
          <w:sz w:val="32"/>
          <w:szCs w:val="32"/>
        </w:rPr>
        <w:t>每个</w:t>
      </w:r>
      <w:r w:rsidRPr="00DC02DE">
        <w:rPr>
          <w:rFonts w:ascii="仿宋" w:eastAsia="仿宋" w:hAnsi="仿宋" w:cs="宋体" w:hint="eastAsia"/>
          <w:kern w:val="0"/>
          <w:sz w:val="32"/>
          <w:szCs w:val="32"/>
        </w:rPr>
        <w:t>名师</w:t>
      </w:r>
      <w:r w:rsidRPr="0033696B">
        <w:rPr>
          <w:rFonts w:ascii="仿宋" w:eastAsia="仿宋" w:hAnsi="仿宋" w:cs="宋体" w:hint="eastAsia"/>
          <w:kern w:val="0"/>
          <w:sz w:val="32"/>
          <w:szCs w:val="32"/>
        </w:rPr>
        <w:t>工作室</w:t>
      </w:r>
      <w:r w:rsidRPr="00DC02DE">
        <w:rPr>
          <w:rFonts w:ascii="仿宋" w:eastAsia="仿宋" w:hAnsi="仿宋" w:cs="宋体" w:hint="eastAsia"/>
          <w:kern w:val="0"/>
          <w:sz w:val="32"/>
          <w:szCs w:val="32"/>
        </w:rPr>
        <w:t>中心</w:t>
      </w:r>
      <w:r w:rsidRPr="0033696B">
        <w:rPr>
          <w:rFonts w:ascii="仿宋" w:eastAsia="仿宋" w:hAnsi="仿宋" w:cs="宋体" w:hint="eastAsia"/>
          <w:kern w:val="0"/>
          <w:sz w:val="32"/>
          <w:szCs w:val="32"/>
        </w:rPr>
        <w:t>安排每年</w:t>
      </w:r>
      <w:r w:rsidRPr="00DC02DE">
        <w:rPr>
          <w:rFonts w:ascii="仿宋" w:eastAsia="仿宋" w:hAnsi="仿宋" w:cs="宋体" w:hint="eastAsia"/>
          <w:kern w:val="0"/>
          <w:sz w:val="32"/>
          <w:szCs w:val="32"/>
        </w:rPr>
        <w:t>基本活动</w:t>
      </w:r>
      <w:r w:rsidRPr="0033696B">
        <w:rPr>
          <w:rFonts w:ascii="仿宋" w:eastAsia="仿宋" w:hAnsi="仿宋" w:cs="宋体" w:hint="eastAsia"/>
          <w:kern w:val="0"/>
          <w:sz w:val="32"/>
          <w:szCs w:val="32"/>
        </w:rPr>
        <w:t>经费</w:t>
      </w:r>
      <w:r w:rsidRPr="00DC02DE">
        <w:rPr>
          <w:rFonts w:ascii="仿宋" w:eastAsia="仿宋" w:hAnsi="仿宋" w:cs="宋体" w:hint="eastAsia"/>
          <w:kern w:val="0"/>
          <w:sz w:val="32"/>
          <w:szCs w:val="32"/>
        </w:rPr>
        <w:t>壹</w:t>
      </w:r>
      <w:r w:rsidRPr="0033696B">
        <w:rPr>
          <w:rFonts w:ascii="仿宋" w:eastAsia="仿宋" w:hAnsi="仿宋" w:cs="宋体" w:hint="eastAsia"/>
          <w:kern w:val="0"/>
          <w:sz w:val="32"/>
          <w:szCs w:val="32"/>
        </w:rPr>
        <w:t>万元</w:t>
      </w:r>
      <w:r w:rsidRPr="00DC02DE">
        <w:rPr>
          <w:rFonts w:ascii="仿宋" w:eastAsia="仿宋" w:hAnsi="仿宋" w:hint="eastAsia"/>
          <w:sz w:val="32"/>
          <w:szCs w:val="32"/>
        </w:rPr>
        <w:t>，</w:t>
      </w:r>
      <w:r w:rsidRPr="0033696B">
        <w:rPr>
          <w:rFonts w:ascii="仿宋" w:eastAsia="仿宋" w:hAnsi="仿宋" w:cs="宋体" w:hint="eastAsia"/>
          <w:kern w:val="0"/>
          <w:sz w:val="32"/>
          <w:szCs w:val="32"/>
        </w:rPr>
        <w:t>按年度结算</w:t>
      </w:r>
      <w:r w:rsidRPr="00DC02DE">
        <w:rPr>
          <w:rFonts w:ascii="仿宋" w:eastAsia="仿宋" w:hAnsi="仿宋" w:hint="eastAsia"/>
          <w:sz w:val="32"/>
          <w:szCs w:val="32"/>
        </w:rPr>
        <w:t>。中心对年度综合性考核结果为“优秀”“良好”的名师工作室给予大力表彰和奖励；年度综合性考核“不合格”的名师工作室，责令整改，对整改不合格或不能开展工作的名师工作室取消名师工作室命名，第二年基本经费暂停拨付。</w:t>
      </w:r>
      <w:bookmarkStart w:id="0" w:name="_GoBack"/>
      <w:bookmarkEnd w:id="0"/>
    </w:p>
    <w:p w:rsidR="00B82CC6" w:rsidRPr="00104354" w:rsidRDefault="00B82CC6" w:rsidP="00DA4B72">
      <w:pPr>
        <w:spacing w:line="560" w:lineRule="exact"/>
        <w:rPr>
          <w:rFonts w:ascii="仿宋" w:eastAsia="仿宋" w:hAnsi="仿宋"/>
          <w:sz w:val="32"/>
          <w:szCs w:val="32"/>
        </w:rPr>
      </w:pPr>
    </w:p>
    <w:sectPr w:rsidR="00B82CC6" w:rsidRPr="00104354" w:rsidSect="00062A40">
      <w:footerReference w:type="even" r:id="rId8"/>
      <w:footerReference w:type="default" r:id="rId9"/>
      <w:pgSz w:w="11906" w:h="16838"/>
      <w:pgMar w:top="1440" w:right="1531" w:bottom="1440" w:left="1531" w:header="851" w:footer="992" w:gutter="0"/>
      <w:pgNumType w:fmt="numberInDash"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06D" w:rsidRDefault="0038306D">
      <w:r>
        <w:separator/>
      </w:r>
    </w:p>
  </w:endnote>
  <w:endnote w:type="continuationSeparator" w:id="0">
    <w:p w:rsidR="0038306D" w:rsidRDefault="00383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112882"/>
      <w:docPartObj>
        <w:docPartGallery w:val="Page Numbers (Bottom of Page)"/>
        <w:docPartUnique/>
      </w:docPartObj>
    </w:sdtPr>
    <w:sdtEndPr/>
    <w:sdtContent>
      <w:p w:rsidR="00062A40" w:rsidRDefault="008050A6" w:rsidP="00062A40">
        <w:pPr>
          <w:pStyle w:val="a5"/>
          <w:ind w:right="720"/>
        </w:pPr>
        <w:r>
          <w:fldChar w:fldCharType="begin"/>
        </w:r>
        <w:r w:rsidR="00062A40">
          <w:instrText>PAGE   \* MERGEFORMAT</w:instrText>
        </w:r>
        <w:r>
          <w:fldChar w:fldCharType="separate"/>
        </w:r>
        <w:r w:rsidR="00104354" w:rsidRPr="00104354">
          <w:rPr>
            <w:noProof/>
            <w:lang w:val="zh-CN"/>
          </w:rPr>
          <w:t>-</w:t>
        </w:r>
        <w:r w:rsidR="00104354">
          <w:rPr>
            <w:noProof/>
          </w:rPr>
          <w:t xml:space="preserve"> 8 -</w:t>
        </w:r>
        <w:r>
          <w:fldChar w:fldCharType="end"/>
        </w:r>
      </w:p>
    </w:sdtContent>
  </w:sdt>
  <w:p w:rsidR="007763E5" w:rsidRDefault="007763E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1254825"/>
      <w:docPartObj>
        <w:docPartGallery w:val="Page Numbers (Bottom of Page)"/>
        <w:docPartUnique/>
      </w:docPartObj>
    </w:sdtPr>
    <w:sdtEndPr/>
    <w:sdtContent>
      <w:p w:rsidR="00062A40" w:rsidRDefault="00062A40">
        <w:pPr>
          <w:pStyle w:val="a5"/>
          <w:jc w:val="center"/>
        </w:pPr>
        <w:r>
          <w:t xml:space="preserve">                                                                                              </w:t>
        </w:r>
        <w:r w:rsidR="008050A6">
          <w:fldChar w:fldCharType="begin"/>
        </w:r>
        <w:r>
          <w:instrText>PAGE   \* MERGEFORMAT</w:instrText>
        </w:r>
        <w:r w:rsidR="008050A6">
          <w:fldChar w:fldCharType="separate"/>
        </w:r>
        <w:r w:rsidR="00104354" w:rsidRPr="00104354">
          <w:rPr>
            <w:noProof/>
            <w:lang w:val="zh-CN"/>
          </w:rPr>
          <w:t>-</w:t>
        </w:r>
        <w:r w:rsidR="00104354">
          <w:rPr>
            <w:noProof/>
          </w:rPr>
          <w:t xml:space="preserve"> 9 -</w:t>
        </w:r>
        <w:r w:rsidR="008050A6">
          <w:fldChar w:fldCharType="end"/>
        </w:r>
      </w:p>
    </w:sdtContent>
  </w:sdt>
  <w:p w:rsidR="007763E5" w:rsidRDefault="007763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06D" w:rsidRDefault="0038306D">
      <w:r>
        <w:separator/>
      </w:r>
    </w:p>
  </w:footnote>
  <w:footnote w:type="continuationSeparator" w:id="0">
    <w:p w:rsidR="0038306D" w:rsidRDefault="003830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UxOWVhZGIwNWQwNjFkYWIyNWZjZTExZjFlODRiOTMifQ=="/>
  </w:docVars>
  <w:rsids>
    <w:rsidRoot w:val="00EB7C12"/>
    <w:rsid w:val="00001CD8"/>
    <w:rsid w:val="00010CFF"/>
    <w:rsid w:val="00013FF8"/>
    <w:rsid w:val="000240E6"/>
    <w:rsid w:val="00062A40"/>
    <w:rsid w:val="00070F84"/>
    <w:rsid w:val="000837A9"/>
    <w:rsid w:val="000943CA"/>
    <w:rsid w:val="000C3F22"/>
    <w:rsid w:val="000D060F"/>
    <w:rsid w:val="00104354"/>
    <w:rsid w:val="0011156E"/>
    <w:rsid w:val="00113094"/>
    <w:rsid w:val="00125CCA"/>
    <w:rsid w:val="001332D5"/>
    <w:rsid w:val="001364EC"/>
    <w:rsid w:val="00152941"/>
    <w:rsid w:val="00157688"/>
    <w:rsid w:val="00163334"/>
    <w:rsid w:val="001B580F"/>
    <w:rsid w:val="001D4A06"/>
    <w:rsid w:val="001F07A9"/>
    <w:rsid w:val="00211D98"/>
    <w:rsid w:val="002216F1"/>
    <w:rsid w:val="00242FFC"/>
    <w:rsid w:val="0025541C"/>
    <w:rsid w:val="00290554"/>
    <w:rsid w:val="003027F0"/>
    <w:rsid w:val="00343722"/>
    <w:rsid w:val="00344580"/>
    <w:rsid w:val="003536F3"/>
    <w:rsid w:val="0038306D"/>
    <w:rsid w:val="003A71E9"/>
    <w:rsid w:val="003B057F"/>
    <w:rsid w:val="003D0106"/>
    <w:rsid w:val="003E2140"/>
    <w:rsid w:val="003E7F9E"/>
    <w:rsid w:val="00412216"/>
    <w:rsid w:val="00433E55"/>
    <w:rsid w:val="00470306"/>
    <w:rsid w:val="004B1A53"/>
    <w:rsid w:val="004B259F"/>
    <w:rsid w:val="004E3DAA"/>
    <w:rsid w:val="0050439A"/>
    <w:rsid w:val="00543F2F"/>
    <w:rsid w:val="00546459"/>
    <w:rsid w:val="00551EFD"/>
    <w:rsid w:val="00552EBC"/>
    <w:rsid w:val="005A5BA7"/>
    <w:rsid w:val="005B4FEC"/>
    <w:rsid w:val="005E1E4F"/>
    <w:rsid w:val="006368BF"/>
    <w:rsid w:val="0069221C"/>
    <w:rsid w:val="006A4866"/>
    <w:rsid w:val="006C4406"/>
    <w:rsid w:val="006F4F14"/>
    <w:rsid w:val="00767645"/>
    <w:rsid w:val="00772A04"/>
    <w:rsid w:val="00775DEB"/>
    <w:rsid w:val="007763E5"/>
    <w:rsid w:val="0078004C"/>
    <w:rsid w:val="007B5E95"/>
    <w:rsid w:val="007E014C"/>
    <w:rsid w:val="007F361C"/>
    <w:rsid w:val="008014B8"/>
    <w:rsid w:val="008050A6"/>
    <w:rsid w:val="0081426E"/>
    <w:rsid w:val="00820477"/>
    <w:rsid w:val="00826688"/>
    <w:rsid w:val="00844BDC"/>
    <w:rsid w:val="008633E1"/>
    <w:rsid w:val="00891483"/>
    <w:rsid w:val="008B0870"/>
    <w:rsid w:val="008C171F"/>
    <w:rsid w:val="008E7FC4"/>
    <w:rsid w:val="00915DA3"/>
    <w:rsid w:val="009323E8"/>
    <w:rsid w:val="0098658B"/>
    <w:rsid w:val="00987ACD"/>
    <w:rsid w:val="009A2BDF"/>
    <w:rsid w:val="009C0CF0"/>
    <w:rsid w:val="009E2E7B"/>
    <w:rsid w:val="00A04E44"/>
    <w:rsid w:val="00A80939"/>
    <w:rsid w:val="00A90513"/>
    <w:rsid w:val="00AA3A02"/>
    <w:rsid w:val="00AE4B13"/>
    <w:rsid w:val="00AE4F97"/>
    <w:rsid w:val="00B02FB7"/>
    <w:rsid w:val="00B20CCB"/>
    <w:rsid w:val="00B5445D"/>
    <w:rsid w:val="00B71422"/>
    <w:rsid w:val="00B82CC6"/>
    <w:rsid w:val="00B84FF3"/>
    <w:rsid w:val="00B86BF3"/>
    <w:rsid w:val="00BA1752"/>
    <w:rsid w:val="00BC4D40"/>
    <w:rsid w:val="00BC6F19"/>
    <w:rsid w:val="00BD4DF0"/>
    <w:rsid w:val="00BE354B"/>
    <w:rsid w:val="00BF55D9"/>
    <w:rsid w:val="00C1713E"/>
    <w:rsid w:val="00C60630"/>
    <w:rsid w:val="00CF69A1"/>
    <w:rsid w:val="00D0561E"/>
    <w:rsid w:val="00D109C5"/>
    <w:rsid w:val="00D17F6F"/>
    <w:rsid w:val="00D22534"/>
    <w:rsid w:val="00D44A97"/>
    <w:rsid w:val="00D648F8"/>
    <w:rsid w:val="00D659FC"/>
    <w:rsid w:val="00DA4B72"/>
    <w:rsid w:val="00DC02DE"/>
    <w:rsid w:val="00DF3C28"/>
    <w:rsid w:val="00E01AAF"/>
    <w:rsid w:val="00E23B4F"/>
    <w:rsid w:val="00E24BA3"/>
    <w:rsid w:val="00E333F7"/>
    <w:rsid w:val="00E469D0"/>
    <w:rsid w:val="00E86106"/>
    <w:rsid w:val="00E91C00"/>
    <w:rsid w:val="00EA7DF2"/>
    <w:rsid w:val="00EB0837"/>
    <w:rsid w:val="00EB7C12"/>
    <w:rsid w:val="00EC1A64"/>
    <w:rsid w:val="00ED3838"/>
    <w:rsid w:val="00ED72B1"/>
    <w:rsid w:val="00F123A0"/>
    <w:rsid w:val="00F81197"/>
    <w:rsid w:val="00F9560C"/>
    <w:rsid w:val="00FA4D04"/>
    <w:rsid w:val="00FC3F8F"/>
    <w:rsid w:val="00FD3BB4"/>
    <w:rsid w:val="00FF13CE"/>
    <w:rsid w:val="49FB11F2"/>
    <w:rsid w:val="4AFD4BF3"/>
    <w:rsid w:val="4C8C4F4D"/>
    <w:rsid w:val="5832275B"/>
    <w:rsid w:val="63421FBA"/>
    <w:rsid w:val="642542AE"/>
    <w:rsid w:val="6F790FC9"/>
    <w:rsid w:val="7EA21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5B33D0-7502-4D9C-8036-DDD70AA6F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FF8"/>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013FF8"/>
    <w:pPr>
      <w:ind w:leftChars="2500" w:left="100"/>
    </w:pPr>
  </w:style>
  <w:style w:type="paragraph" w:styleId="a4">
    <w:name w:val="Balloon Text"/>
    <w:basedOn w:val="a"/>
    <w:link w:val="Char0"/>
    <w:uiPriority w:val="99"/>
    <w:semiHidden/>
    <w:unhideWhenUsed/>
    <w:rsid w:val="00013FF8"/>
    <w:rPr>
      <w:sz w:val="18"/>
      <w:szCs w:val="18"/>
    </w:rPr>
  </w:style>
  <w:style w:type="paragraph" w:styleId="a5">
    <w:name w:val="footer"/>
    <w:basedOn w:val="a"/>
    <w:link w:val="Char1"/>
    <w:uiPriority w:val="99"/>
    <w:unhideWhenUsed/>
    <w:qFormat/>
    <w:rsid w:val="00013FF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013FF8"/>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semiHidden/>
    <w:unhideWhenUsed/>
    <w:rsid w:val="00013FF8"/>
    <w:rPr>
      <w:color w:val="0563C1" w:themeColor="hyperlink"/>
      <w:u w:val="single"/>
    </w:rPr>
  </w:style>
  <w:style w:type="paragraph" w:styleId="a8">
    <w:name w:val="List Paragraph"/>
    <w:basedOn w:val="a"/>
    <w:uiPriority w:val="34"/>
    <w:qFormat/>
    <w:rsid w:val="00013FF8"/>
    <w:pPr>
      <w:ind w:firstLineChars="200" w:firstLine="420"/>
    </w:pPr>
  </w:style>
  <w:style w:type="character" w:customStyle="1" w:styleId="Char">
    <w:name w:val="日期 Char"/>
    <w:basedOn w:val="a0"/>
    <w:link w:val="a3"/>
    <w:uiPriority w:val="99"/>
    <w:semiHidden/>
    <w:qFormat/>
    <w:rsid w:val="00013FF8"/>
  </w:style>
  <w:style w:type="character" w:customStyle="1" w:styleId="Char2">
    <w:name w:val="页眉 Char"/>
    <w:basedOn w:val="a0"/>
    <w:link w:val="a6"/>
    <w:uiPriority w:val="99"/>
    <w:qFormat/>
    <w:rsid w:val="00013FF8"/>
    <w:rPr>
      <w:sz w:val="18"/>
      <w:szCs w:val="18"/>
    </w:rPr>
  </w:style>
  <w:style w:type="character" w:customStyle="1" w:styleId="Char1">
    <w:name w:val="页脚 Char"/>
    <w:basedOn w:val="a0"/>
    <w:link w:val="a5"/>
    <w:uiPriority w:val="99"/>
    <w:rsid w:val="00013FF8"/>
    <w:rPr>
      <w:sz w:val="18"/>
      <w:szCs w:val="18"/>
    </w:rPr>
  </w:style>
  <w:style w:type="character" w:customStyle="1" w:styleId="Char0">
    <w:name w:val="批注框文本 Char"/>
    <w:basedOn w:val="a0"/>
    <w:link w:val="a4"/>
    <w:uiPriority w:val="99"/>
    <w:semiHidden/>
    <w:qFormat/>
    <w:rsid w:val="00013F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0CA08-1A73-421B-AB93-EFD92044E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7046127</TotalTime>
  <Pages>9</Pages>
  <Words>677</Words>
  <Characters>3865</Characters>
  <Application>Microsoft Office Word</Application>
  <DocSecurity>0</DocSecurity>
  <Lines>32</Lines>
  <Paragraphs>9</Paragraphs>
  <ScaleCrop>false</ScaleCrop>
  <Company>Sky123.Org</Company>
  <LinksUpToDate>false</LinksUpToDate>
  <CharactersWithSpaces>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zxdwmz</dc:creator>
  <cp:lastModifiedBy>DELL</cp:lastModifiedBy>
  <cp:revision>35</cp:revision>
  <cp:lastPrinted>2023-01-11T00:30:00Z</cp:lastPrinted>
  <dcterms:created xsi:type="dcterms:W3CDTF">2022-07-08T06:00:00Z</dcterms:created>
  <dcterms:modified xsi:type="dcterms:W3CDTF">2023-01-11T06:54:00Z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3181F5F8E0B349E4842B21C31A234305</vt:lpwstr>
  </property>
</Properties>
</file>